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F09CD" w14:textId="55991A9D" w:rsidR="00D16D13" w:rsidRPr="00A25A1C" w:rsidRDefault="00ED252F" w:rsidP="00A25A1C">
      <w:pPr>
        <w:jc w:val="center"/>
        <w:rPr>
          <w:rFonts w:ascii="Times New Roman" w:hAnsi="Times New Roman" w:cs="Times New Roman"/>
          <w:b/>
          <w:bCs/>
          <w:sz w:val="28"/>
          <w:szCs w:val="28"/>
        </w:rPr>
      </w:pPr>
      <w:r w:rsidRPr="00A25A1C">
        <w:rPr>
          <w:rFonts w:ascii="Times New Roman" w:hAnsi="Times New Roman" w:cs="Times New Roman"/>
          <w:b/>
          <w:bCs/>
          <w:sz w:val="28"/>
          <w:szCs w:val="28"/>
        </w:rPr>
        <w:t xml:space="preserve">01b </w:t>
      </w:r>
      <w:proofErr w:type="spellStart"/>
      <w:r w:rsidRPr="00A25A1C">
        <w:rPr>
          <w:rFonts w:ascii="Times New Roman" w:hAnsi="Times New Roman" w:cs="Times New Roman"/>
          <w:b/>
          <w:bCs/>
          <w:sz w:val="28"/>
          <w:szCs w:val="28"/>
        </w:rPr>
        <w:t>Usz</w:t>
      </w:r>
      <w:proofErr w:type="spellEnd"/>
      <w:r w:rsidRPr="00A25A1C">
        <w:rPr>
          <w:rFonts w:ascii="Times New Roman" w:hAnsi="Times New Roman" w:cs="Times New Roman"/>
          <w:b/>
          <w:bCs/>
          <w:sz w:val="28"/>
          <w:szCs w:val="28"/>
        </w:rPr>
        <w:t xml:space="preserve"> Bevezető – szinoptikus evangéliumok</w:t>
      </w:r>
    </w:p>
    <w:p w14:paraId="6F4B4CD7" w14:textId="77777777" w:rsidR="008D670B" w:rsidRPr="008D670B" w:rsidRDefault="008D670B" w:rsidP="008D670B">
      <w:r w:rsidRPr="008D670B">
        <w:t>Jézus igehirdetésének szóbeli forrásai főként az ő tanítványai és követői által őrzött szóbeli hagyományokra épültek, amelyek az írásba foglalás előtt több csoport által kerültek megőrzésre és továbbadásra.</w:t>
      </w:r>
    </w:p>
    <w:p w14:paraId="36CFD43C" w14:textId="77777777" w:rsidR="008D670B" w:rsidRPr="008D670B" w:rsidRDefault="008D670B" w:rsidP="008D670B">
      <w:pPr>
        <w:rPr>
          <w:b/>
          <w:bCs/>
        </w:rPr>
      </w:pPr>
      <w:r w:rsidRPr="008D670B">
        <w:rPr>
          <w:b/>
          <w:bCs/>
        </w:rPr>
        <w:t>Szóbeli hagyomány megőrző csoportjai:</w:t>
      </w:r>
    </w:p>
    <w:p w14:paraId="5E0DCCA6" w14:textId="77777777" w:rsidR="008D670B" w:rsidRPr="008D670B" w:rsidRDefault="008D670B" w:rsidP="008D670B">
      <w:pPr>
        <w:numPr>
          <w:ilvl w:val="0"/>
          <w:numId w:val="1"/>
        </w:numPr>
      </w:pPr>
      <w:r w:rsidRPr="008D670B">
        <w:rPr>
          <w:b/>
          <w:bCs/>
        </w:rPr>
        <w:t>Tanítványok és Apostolok</w:t>
      </w:r>
      <w:r w:rsidRPr="008D670B">
        <w:t>: Ők őrizték és terjesztették Jézus szavait és tetteit, helyi közösségeikben szóbeli tanításokként és történetekként.</w:t>
      </w:r>
    </w:p>
    <w:p w14:paraId="5270E7C0" w14:textId="77777777" w:rsidR="008D670B" w:rsidRPr="008D670B" w:rsidRDefault="008D670B" w:rsidP="008D670B">
      <w:pPr>
        <w:numPr>
          <w:ilvl w:val="0"/>
          <w:numId w:val="1"/>
        </w:numPr>
      </w:pPr>
      <w:r w:rsidRPr="008D670B">
        <w:rPr>
          <w:b/>
          <w:bCs/>
        </w:rPr>
        <w:t>Zsinagógai közösségek</w:t>
      </w:r>
      <w:r w:rsidRPr="008D670B">
        <w:t>: A zsidó vallási közösségekben különösen fontos volt a szóbeli Tóra és az ún. szóbeli hagyományok megőrzése, amelyek egy része Jézus tanításainak továbbélését is jelenthette.</w:t>
      </w:r>
    </w:p>
    <w:p w14:paraId="50779CB9" w14:textId="45460100" w:rsidR="008D670B" w:rsidRPr="008D670B" w:rsidRDefault="008D670B" w:rsidP="008D670B">
      <w:pPr>
        <w:numPr>
          <w:ilvl w:val="0"/>
          <w:numId w:val="1"/>
        </w:numPr>
      </w:pPr>
      <w:r w:rsidRPr="008D670B">
        <w:rPr>
          <w:b/>
          <w:bCs/>
        </w:rPr>
        <w:t xml:space="preserve">Keresztény közösségek </w:t>
      </w:r>
      <w:proofErr w:type="spellStart"/>
      <w:r w:rsidRPr="008D670B">
        <w:rPr>
          <w:b/>
          <w:bCs/>
        </w:rPr>
        <w:t>elődei</w:t>
      </w:r>
      <w:proofErr w:type="spellEnd"/>
      <w:r w:rsidRPr="008D670B">
        <w:t>: Ezekben a közösségekben a szóbeli hagyomány és tanítás volt a hit átadásának fő eszköze, különösen az első évtizedekben, míg az evangéliumok írásba nem kerültek.</w:t>
      </w:r>
    </w:p>
    <w:p w14:paraId="17C4353C" w14:textId="77777777" w:rsidR="008D670B" w:rsidRPr="008D670B" w:rsidRDefault="008D670B" w:rsidP="008D670B">
      <w:pPr>
        <w:rPr>
          <w:b/>
          <w:bCs/>
        </w:rPr>
      </w:pPr>
      <w:r w:rsidRPr="008D670B">
        <w:rPr>
          <w:b/>
          <w:bCs/>
        </w:rPr>
        <w:t>Szóbeli források jellemzői:</w:t>
      </w:r>
    </w:p>
    <w:p w14:paraId="5D3AF1F9" w14:textId="77777777" w:rsidR="008D670B" w:rsidRPr="008D670B" w:rsidRDefault="008D670B" w:rsidP="008D670B">
      <w:pPr>
        <w:numPr>
          <w:ilvl w:val="0"/>
          <w:numId w:val="2"/>
        </w:numPr>
      </w:pPr>
      <w:r w:rsidRPr="008D670B">
        <w:t>Az igehirdetések, tanítások és történetek számos változata terjedt, melyek később az evangéliumok esküdt alapját képezték.</w:t>
      </w:r>
    </w:p>
    <w:p w14:paraId="3961B99F" w14:textId="77777777" w:rsidR="008D670B" w:rsidRPr="008D670B" w:rsidRDefault="008D670B" w:rsidP="008D670B">
      <w:pPr>
        <w:numPr>
          <w:ilvl w:val="0"/>
          <w:numId w:val="2"/>
        </w:numPr>
      </w:pPr>
      <w:r w:rsidRPr="008D670B">
        <w:t>Az emlékezet és a szóbeli átadás révén ezek a hagyományok dinamikusan alkalmazkodtak és gazdagodtak a különböző helyi környezetekben.</w:t>
      </w:r>
    </w:p>
    <w:p w14:paraId="751ACC45" w14:textId="77777777" w:rsidR="008D670B" w:rsidRPr="008D670B" w:rsidRDefault="008D670B" w:rsidP="008D670B">
      <w:pPr>
        <w:numPr>
          <w:ilvl w:val="0"/>
          <w:numId w:val="2"/>
        </w:numPr>
      </w:pPr>
      <w:r w:rsidRPr="008D670B">
        <w:t>Az első írásos evangéliumok (pl. Márk evangéliuma) valószínűleg Kr.u. 65–70 körül keletkeztek, ez után jelentős idő telt el, amíg a szóbeli hagyományok írott formában is rögzítésre kerültek.</w:t>
      </w:r>
    </w:p>
    <w:p w14:paraId="201B6629" w14:textId="2B008DEA" w:rsidR="008D670B" w:rsidRDefault="008D670B" w:rsidP="008D670B">
      <w:r w:rsidRPr="008D670B">
        <w:t>Összefoglalva, Jézus igehirdetésének szóbeli forrásai és az írásba foglalás előtti szóbeli hagyomány őrzése alapvetően a tanítványok, a zsinagógai közösségek és korai keresztény gyülekezetek feladata volt, akik a hitet elsődlegesen szóbeli tanítás formájában adták tovább az evangéliumok írásbeli megjelenése előt</w:t>
      </w:r>
      <w:r>
        <w:t>t.</w:t>
      </w:r>
    </w:p>
    <w:p w14:paraId="17570287" w14:textId="77777777" w:rsidR="008D670B" w:rsidRPr="008D670B" w:rsidRDefault="008D670B" w:rsidP="008D670B">
      <w:r w:rsidRPr="008D670B">
        <w:t>A szinoptikus hagyomány kutatása és a szinoptikus kérdés központi témák a bibliatudományban, amelyek az első három evangélium (Máté, Márk és Lukács) közötti hasonlóságokat, eltéréseket és keletkezéstörténeti viszonyokat elemzik.</w:t>
      </w:r>
    </w:p>
    <w:p w14:paraId="0008A095" w14:textId="77777777" w:rsidR="008D670B" w:rsidRPr="008D670B" w:rsidRDefault="008D670B" w:rsidP="008D670B">
      <w:pPr>
        <w:rPr>
          <w:b/>
          <w:bCs/>
        </w:rPr>
      </w:pPr>
      <w:r w:rsidRPr="008D670B">
        <w:rPr>
          <w:b/>
          <w:bCs/>
        </w:rPr>
        <w:t>Szinoptikus hagyomány kutatása</w:t>
      </w:r>
    </w:p>
    <w:p w14:paraId="660515B2" w14:textId="77777777" w:rsidR="008D670B" w:rsidRPr="008D670B" w:rsidRDefault="008D670B" w:rsidP="008D670B">
      <w:pPr>
        <w:numPr>
          <w:ilvl w:val="0"/>
          <w:numId w:val="3"/>
        </w:numPr>
      </w:pPr>
      <w:r w:rsidRPr="008D670B">
        <w:t>A kutatók megállapították, hogy a három evangélium szövege nagyon hasonló, és gyakran egymás mellé helyezve olvasható, ezért nevezték őket "szinoptikusoknak" (görög: "</w:t>
      </w:r>
      <w:proofErr w:type="spellStart"/>
      <w:r w:rsidRPr="008D670B">
        <w:t>együttlátók</w:t>
      </w:r>
      <w:proofErr w:type="spellEnd"/>
      <w:r w:rsidRPr="008D670B">
        <w:t>").</w:t>
      </w:r>
    </w:p>
    <w:p w14:paraId="6C1E35E3" w14:textId="77777777" w:rsidR="008D670B" w:rsidRPr="008D670B" w:rsidRDefault="008D670B" w:rsidP="008D670B">
      <w:pPr>
        <w:numPr>
          <w:ilvl w:val="0"/>
          <w:numId w:val="3"/>
        </w:numPr>
      </w:pPr>
      <w:r w:rsidRPr="008D670B">
        <w:t>A kutatás fő célja annak megértése, hogyan állnak ezek az írások egymáshoz, melyik volt az első, és milyen forrásokból dolgoztak a szerzők.</w:t>
      </w:r>
    </w:p>
    <w:p w14:paraId="5E064657" w14:textId="77777777" w:rsidR="008D670B" w:rsidRPr="008D670B" w:rsidRDefault="008D670B" w:rsidP="008D670B">
      <w:pPr>
        <w:numPr>
          <w:ilvl w:val="0"/>
          <w:numId w:val="3"/>
        </w:numPr>
      </w:pPr>
      <w:r w:rsidRPr="008D670B">
        <w:t>A legismertebb elmélet a </w:t>
      </w:r>
      <w:r w:rsidRPr="008D670B">
        <w:rPr>
          <w:i/>
          <w:iCs/>
        </w:rPr>
        <w:t>kétforrás-elmélet</w:t>
      </w:r>
      <w:r w:rsidRPr="008D670B">
        <w:t>, amely szerint Márk evangéliuma az első írott szöveg, amit Máté és Lukács is használtak, kiegészítve egy másik ősi, ma már nem ismert forrásból, az ún. Q-forrásból.</w:t>
      </w:r>
    </w:p>
    <w:p w14:paraId="31C561A1" w14:textId="77777777" w:rsidR="008D670B" w:rsidRPr="008D670B" w:rsidRDefault="008D670B" w:rsidP="008D670B">
      <w:pPr>
        <w:rPr>
          <w:b/>
          <w:bCs/>
        </w:rPr>
      </w:pPr>
      <w:r w:rsidRPr="008D670B">
        <w:rPr>
          <w:b/>
          <w:bCs/>
        </w:rPr>
        <w:t>Szinoptikus kérdés</w:t>
      </w:r>
    </w:p>
    <w:p w14:paraId="7C3F3826" w14:textId="77777777" w:rsidR="008D670B" w:rsidRPr="008D670B" w:rsidRDefault="008D670B" w:rsidP="008D670B">
      <w:pPr>
        <w:numPr>
          <w:ilvl w:val="0"/>
          <w:numId w:val="4"/>
        </w:numPr>
      </w:pPr>
      <w:r w:rsidRPr="008D670B">
        <w:lastRenderedPageBreak/>
        <w:t>A kérdés arra irányul, hogy miként magyarázható a szinoptikus evangéliumok közötti összhang és különbség.</w:t>
      </w:r>
    </w:p>
    <w:p w14:paraId="205A01C4" w14:textId="77777777" w:rsidR="008D670B" w:rsidRPr="008D670B" w:rsidRDefault="008D670B" w:rsidP="008D670B">
      <w:pPr>
        <w:numPr>
          <w:ilvl w:val="0"/>
          <w:numId w:val="4"/>
        </w:numPr>
      </w:pPr>
      <w:r w:rsidRPr="008D670B">
        <w:t>Több megközelítés is létezik, például az egymástól független kis egységeket feldolgozó elmélet, vagy az írások irodalmi szerkesztésének megfigyelése.</w:t>
      </w:r>
    </w:p>
    <w:p w14:paraId="38028EB3" w14:textId="77777777" w:rsidR="008D670B" w:rsidRPr="008D670B" w:rsidRDefault="008D670B" w:rsidP="008D670B">
      <w:pPr>
        <w:numPr>
          <w:ilvl w:val="0"/>
          <w:numId w:val="4"/>
        </w:numPr>
      </w:pPr>
      <w:r w:rsidRPr="008D670B">
        <w:t>A formakritikai és történeti megközelítések azt vizsgálják, hogy a szóbeli hagyományok hogyan alakultak át írott formává, és milyen közösségi hatások alakították az evangéliumokat.</w:t>
      </w:r>
    </w:p>
    <w:p w14:paraId="55294257" w14:textId="77777777" w:rsidR="008D670B" w:rsidRPr="008D670B" w:rsidRDefault="008D670B" w:rsidP="008D670B">
      <w:pPr>
        <w:rPr>
          <w:b/>
          <w:bCs/>
        </w:rPr>
      </w:pPr>
      <w:r w:rsidRPr="008D670B">
        <w:rPr>
          <w:b/>
          <w:bCs/>
        </w:rPr>
        <w:t>Összefoglalás</w:t>
      </w:r>
    </w:p>
    <w:p w14:paraId="2AE2F13A" w14:textId="77777777" w:rsidR="008D670B" w:rsidRDefault="008D670B" w:rsidP="008D670B">
      <w:r w:rsidRPr="008D670B">
        <w:t>A szinoptikus hagyomány kutatásának és a szinoptikus kérdés megoldásának célja a három szinoptikus evangélium keletkezési körülményeinek feltárása, az írások egymásra hatásának és a háttérben álló szóbeli források megértése. A kétforrás-elmélet jelenleg a legelterjedtebb magyarázat, de folyik a további kutatás a szinoptikus szövegek eredetének és fejlődésének részleteiről.</w:t>
      </w:r>
    </w:p>
    <w:p w14:paraId="1EAE16C9" w14:textId="5BDCB116" w:rsidR="00726DD6" w:rsidRDefault="00726DD6" w:rsidP="008D670B">
      <w:r w:rsidRPr="00726DD6">
        <w:rPr>
          <w:noProof/>
        </w:rPr>
        <w:drawing>
          <wp:inline distT="0" distB="0" distL="0" distR="0" wp14:anchorId="3C826FC2" wp14:editId="73064C5A">
            <wp:extent cx="2202180" cy="2857500"/>
            <wp:effectExtent l="0" t="0" r="7620" b="0"/>
            <wp:docPr id="9" name="Kép 9" descr="Márk evangéliuma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árk evangéliuma – Wikipé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2180" cy="2857500"/>
                    </a:xfrm>
                    <a:prstGeom prst="rect">
                      <a:avLst/>
                    </a:prstGeom>
                    <a:noFill/>
                    <a:ln>
                      <a:noFill/>
                    </a:ln>
                  </pic:spPr>
                </pic:pic>
              </a:graphicData>
            </a:graphic>
          </wp:inline>
        </w:drawing>
      </w:r>
    </w:p>
    <w:p w14:paraId="5354B85A" w14:textId="44E515B6" w:rsidR="008F0206" w:rsidRPr="008F0206" w:rsidRDefault="008F0206" w:rsidP="008F0206">
      <w:pPr>
        <w:jc w:val="center"/>
        <w:rPr>
          <w:b/>
          <w:bCs/>
        </w:rPr>
      </w:pPr>
      <w:r w:rsidRPr="008F0206">
        <w:rPr>
          <w:b/>
          <w:bCs/>
        </w:rPr>
        <w:t>Szinoptikus kérdés kutatás-történeti vázlata</w:t>
      </w:r>
    </w:p>
    <w:p w14:paraId="7EA6FF09" w14:textId="39537FA5" w:rsidR="008F0206" w:rsidRPr="008F0206" w:rsidRDefault="008F0206" w:rsidP="008F0206">
      <w:r w:rsidRPr="008F0206">
        <w:t>A szinoptikus kérdés a Máté, Márk és Lukács evangéliumok közötti hasonlóságok és eltérések irodalmi kapcsolatának és keletkezéstörténetének vizsgálatát jelenti. Ez a kérdés azt kutatja, hogy miként magyarázható, hogy az első három evangélium sok szövegben nagyon hasonló, miközben több helyen eltérnek és látszólagos ellentmondások is vannak közöttük.</w:t>
      </w:r>
    </w:p>
    <w:p w14:paraId="679308FC" w14:textId="77777777" w:rsidR="008F0206" w:rsidRPr="008F0206" w:rsidRDefault="008F0206" w:rsidP="008F0206">
      <w:pPr>
        <w:rPr>
          <w:b/>
          <w:bCs/>
        </w:rPr>
      </w:pPr>
      <w:r w:rsidRPr="008F0206">
        <w:rPr>
          <w:b/>
          <w:bCs/>
        </w:rPr>
        <w:t>Legfontosabb koncepciók</w:t>
      </w:r>
    </w:p>
    <w:p w14:paraId="0ECC8A2F" w14:textId="77777777" w:rsidR="008F0206" w:rsidRPr="008F0206" w:rsidRDefault="008F0206" w:rsidP="008F0206">
      <w:pPr>
        <w:numPr>
          <w:ilvl w:val="0"/>
          <w:numId w:val="5"/>
        </w:numPr>
      </w:pPr>
      <w:r w:rsidRPr="008F0206">
        <w:rPr>
          <w:b/>
          <w:bCs/>
        </w:rPr>
        <w:t>Kétforrás-elmélet</w:t>
      </w:r>
      <w:r w:rsidRPr="008F0206">
        <w:t>: A legelterjedtebb magyarázat, amely szerint Márk evangéliuma a legkorábbi írott forrás. Máté és Lukács evangéliuma ezt a Márk-i szöveget, valamint egy különálló, ma már elveszett „Q-</w:t>
      </w:r>
      <w:proofErr w:type="gramStart"/>
      <w:r w:rsidRPr="008F0206">
        <w:t>forrás”-</w:t>
      </w:r>
      <w:proofErr w:type="gramEnd"/>
      <w:r w:rsidRPr="008F0206">
        <w:t>t használt fel, amely főként Jézus mondásait tartalmazta. E két forrás alapján szerkesztették meg saját evangéliumaikat.</w:t>
      </w:r>
    </w:p>
    <w:p w14:paraId="57DDF05C" w14:textId="77777777" w:rsidR="008F0206" w:rsidRPr="008F0206" w:rsidRDefault="008F0206" w:rsidP="008F0206">
      <w:pPr>
        <w:numPr>
          <w:ilvl w:val="0"/>
          <w:numId w:val="5"/>
        </w:numPr>
      </w:pPr>
      <w:r w:rsidRPr="008F0206">
        <w:rPr>
          <w:b/>
          <w:bCs/>
        </w:rPr>
        <w:t>Töredékelmélet</w:t>
      </w:r>
      <w:r w:rsidRPr="008F0206">
        <w:t xml:space="preserve">: Elsősorban </w:t>
      </w:r>
      <w:proofErr w:type="spellStart"/>
      <w:r w:rsidRPr="008F0206">
        <w:t>Schleiermacher</w:t>
      </w:r>
      <w:proofErr w:type="spellEnd"/>
      <w:r w:rsidRPr="008F0206">
        <w:t xml:space="preserve"> nevéhez fűződik, amely szerint a szinoptikusok függetlenül dolgoztak fel szóbeli hagyományokat, kisebb, önálló egységek formájában.</w:t>
      </w:r>
    </w:p>
    <w:p w14:paraId="785AD79B" w14:textId="77777777" w:rsidR="008F0206" w:rsidRPr="008F0206" w:rsidRDefault="008F0206" w:rsidP="008F0206">
      <w:pPr>
        <w:numPr>
          <w:ilvl w:val="0"/>
          <w:numId w:val="5"/>
        </w:numPr>
      </w:pPr>
      <w:r w:rsidRPr="008F0206">
        <w:rPr>
          <w:b/>
          <w:bCs/>
        </w:rPr>
        <w:lastRenderedPageBreak/>
        <w:t>Egyszerű sorrend-elmélet</w:t>
      </w:r>
      <w:r w:rsidRPr="008F0206">
        <w:t> (</w:t>
      </w:r>
      <w:proofErr w:type="spellStart"/>
      <w:r w:rsidRPr="008F0206">
        <w:t>Griesbach</w:t>
      </w:r>
      <w:proofErr w:type="spellEnd"/>
      <w:r w:rsidRPr="008F0206">
        <w:t>-elmélet): Ez az elmélet azt állítja, hogy Máté volt az első evangélium, amelyet Lukács dolgozott át, majd ezek alapján Márk készült, aki rövidítette a két evangéliumot.</w:t>
      </w:r>
    </w:p>
    <w:p w14:paraId="500E3B83" w14:textId="77777777" w:rsidR="008F0206" w:rsidRPr="008F0206" w:rsidRDefault="008F0206" w:rsidP="008F0206">
      <w:pPr>
        <w:numPr>
          <w:ilvl w:val="0"/>
          <w:numId w:val="5"/>
        </w:numPr>
      </w:pPr>
      <w:r w:rsidRPr="008F0206">
        <w:rPr>
          <w:b/>
          <w:bCs/>
        </w:rPr>
        <w:t>Szóbeli hagyományok és szerkesztés</w:t>
      </w:r>
      <w:r w:rsidRPr="008F0206">
        <w:t>: A módszertani megközelítés vizsgálja, milyen szóbeli hagyományok alapján jöttek létre az evangéliumok, és milyen irodalmi szerkesztéssel alkalmazták azokat.</w:t>
      </w:r>
    </w:p>
    <w:p w14:paraId="4D0DE123" w14:textId="77777777" w:rsidR="008F0206" w:rsidRPr="008F0206" w:rsidRDefault="008F0206" w:rsidP="008F0206">
      <w:pPr>
        <w:rPr>
          <w:b/>
          <w:bCs/>
        </w:rPr>
      </w:pPr>
      <w:r w:rsidRPr="008F0206">
        <w:rPr>
          <w:b/>
          <w:bCs/>
        </w:rPr>
        <w:t>Fontos kutatók</w:t>
      </w:r>
    </w:p>
    <w:p w14:paraId="2882DFAC" w14:textId="77777777" w:rsidR="008F0206" w:rsidRPr="008F0206" w:rsidRDefault="008F0206" w:rsidP="008F0206">
      <w:pPr>
        <w:numPr>
          <w:ilvl w:val="0"/>
          <w:numId w:val="6"/>
        </w:numPr>
      </w:pPr>
      <w:r w:rsidRPr="008F0206">
        <w:rPr>
          <w:b/>
          <w:bCs/>
        </w:rPr>
        <w:t>Christian Hermann Weisse</w:t>
      </w:r>
      <w:r w:rsidRPr="008F0206">
        <w:t>: Kétforrás-elmélet megalkotója (1838).</w:t>
      </w:r>
    </w:p>
    <w:p w14:paraId="3FCB88CD" w14:textId="77777777" w:rsidR="008F0206" w:rsidRPr="008F0206" w:rsidRDefault="008F0206" w:rsidP="008F0206">
      <w:pPr>
        <w:numPr>
          <w:ilvl w:val="0"/>
          <w:numId w:val="6"/>
        </w:numPr>
      </w:pPr>
      <w:r w:rsidRPr="008F0206">
        <w:rPr>
          <w:b/>
          <w:bCs/>
        </w:rPr>
        <w:t xml:space="preserve">Johan Jakob </w:t>
      </w:r>
      <w:proofErr w:type="spellStart"/>
      <w:r w:rsidRPr="008F0206">
        <w:rPr>
          <w:b/>
          <w:bCs/>
        </w:rPr>
        <w:t>Griesbach</w:t>
      </w:r>
      <w:proofErr w:type="spellEnd"/>
      <w:r w:rsidRPr="008F0206">
        <w:t xml:space="preserve">: Az evangéliumok sorrendjének és kapcsolatának korai kutatója, aki a </w:t>
      </w:r>
      <w:proofErr w:type="spellStart"/>
      <w:r w:rsidRPr="008F0206">
        <w:t>Griesbach</w:t>
      </w:r>
      <w:proofErr w:type="spellEnd"/>
      <w:r w:rsidRPr="008F0206">
        <w:t>-féle vagy többszörös forráselmélet alapjait lerakta.</w:t>
      </w:r>
    </w:p>
    <w:p w14:paraId="7E4BE69A" w14:textId="77777777" w:rsidR="008F0206" w:rsidRPr="008F0206" w:rsidRDefault="008F0206" w:rsidP="008F0206">
      <w:pPr>
        <w:numPr>
          <w:ilvl w:val="0"/>
          <w:numId w:val="6"/>
        </w:numPr>
      </w:pPr>
      <w:r w:rsidRPr="008F0206">
        <w:rPr>
          <w:b/>
          <w:bCs/>
        </w:rPr>
        <w:t xml:space="preserve">Friedrich </w:t>
      </w:r>
      <w:proofErr w:type="spellStart"/>
      <w:r w:rsidRPr="008F0206">
        <w:rPr>
          <w:b/>
          <w:bCs/>
        </w:rPr>
        <w:t>Schleiermacher</w:t>
      </w:r>
      <w:proofErr w:type="spellEnd"/>
      <w:r w:rsidRPr="008F0206">
        <w:t>: Töredékelmélet képviselője (1817).</w:t>
      </w:r>
    </w:p>
    <w:p w14:paraId="40DAA2BF" w14:textId="77777777" w:rsidR="008F0206" w:rsidRPr="008F0206" w:rsidRDefault="008F0206" w:rsidP="008F0206">
      <w:pPr>
        <w:numPr>
          <w:ilvl w:val="0"/>
          <w:numId w:val="6"/>
        </w:numPr>
      </w:pPr>
      <w:r w:rsidRPr="008F0206">
        <w:t>Modern biblikusok és történészek a XIX–XX. században tovább fejlesztették az elméleteket, amelyeket ma is tanítanak az evangéliumok keletkezéstanának alapjaként.</w:t>
      </w:r>
    </w:p>
    <w:p w14:paraId="1EA25C85" w14:textId="77777777" w:rsidR="008F0206" w:rsidRPr="008F0206" w:rsidRDefault="008F0206" w:rsidP="008F0206">
      <w:r w:rsidRPr="008F0206">
        <w:t>Összegzésként: A szinoptikus kérdés arra keresi a választ, hogyan lehet egyszerre magyarázni a Máté, Márk és Lukács evangéliumok közötti nagyfokú hasonlóságokat és a jelentős eltéréseket. A kétforrás-elmélet jelenleg a legszélesebb körben elfogadott, de más elméletek is léteznek, amelyek a szövegek keletkezésének különböző aspektusait vizsgálják</w:t>
      </w:r>
    </w:p>
    <w:p w14:paraId="4C8C47DA" w14:textId="77777777" w:rsidR="008F0206" w:rsidRDefault="008F0206" w:rsidP="008D670B"/>
    <w:p w14:paraId="3D95CB04" w14:textId="46A739DF" w:rsidR="008F0206" w:rsidRPr="008D670B" w:rsidRDefault="008F0206" w:rsidP="008F0206">
      <w:pPr>
        <w:jc w:val="center"/>
        <w:rPr>
          <w:b/>
          <w:bCs/>
        </w:rPr>
      </w:pPr>
      <w:r w:rsidRPr="008F0206">
        <w:rPr>
          <w:b/>
          <w:bCs/>
        </w:rPr>
        <w:t>Evangéliumi epizódok párhuzamai</w:t>
      </w:r>
    </w:p>
    <w:p w14:paraId="73FEEE5A" w14:textId="77777777" w:rsidR="008D670B" w:rsidRPr="008D670B" w:rsidRDefault="008D670B" w:rsidP="008D670B"/>
    <w:tbl>
      <w:tblPr>
        <w:tblW w:w="5000" w:type="pct"/>
        <w:tblCellMar>
          <w:top w:w="15" w:type="dxa"/>
          <w:left w:w="15" w:type="dxa"/>
          <w:bottom w:w="15" w:type="dxa"/>
          <w:right w:w="15" w:type="dxa"/>
        </w:tblCellMar>
        <w:tblLook w:val="04A0" w:firstRow="1" w:lastRow="0" w:firstColumn="1" w:lastColumn="0" w:noHBand="0" w:noVBand="1"/>
      </w:tblPr>
      <w:tblGrid>
        <w:gridCol w:w="2417"/>
        <w:gridCol w:w="2219"/>
        <w:gridCol w:w="2202"/>
        <w:gridCol w:w="2218"/>
      </w:tblGrid>
      <w:tr w:rsidR="008D670B" w:rsidRPr="008D670B" w14:paraId="2D12533C" w14:textId="77777777" w:rsidTr="008D670B">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AB0FF1F" w14:textId="77777777" w:rsidR="008D670B" w:rsidRPr="008D670B" w:rsidRDefault="008D670B" w:rsidP="008D670B">
            <w:pPr>
              <w:rPr>
                <w:b/>
                <w:bCs/>
              </w:rPr>
            </w:pPr>
            <w:r w:rsidRPr="008D670B">
              <w:rPr>
                <w:b/>
                <w:bCs/>
              </w:rPr>
              <w:t>Epizód</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3381537" w14:textId="77777777" w:rsidR="008D670B" w:rsidRPr="008D670B" w:rsidRDefault="008D670B" w:rsidP="008D670B">
            <w:pPr>
              <w:rPr>
                <w:b/>
                <w:bCs/>
              </w:rPr>
            </w:pPr>
            <w:r w:rsidRPr="008D670B">
              <w:rPr>
                <w:b/>
                <w:bCs/>
              </w:rPr>
              <w:t>Máté evangéliuma</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992A75C" w14:textId="77777777" w:rsidR="008D670B" w:rsidRPr="008D670B" w:rsidRDefault="008D670B" w:rsidP="008D670B">
            <w:pPr>
              <w:rPr>
                <w:b/>
                <w:bCs/>
              </w:rPr>
            </w:pPr>
            <w:r w:rsidRPr="008D670B">
              <w:rPr>
                <w:b/>
                <w:bCs/>
              </w:rPr>
              <w:t>Márk evangéliuma</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A2B6018" w14:textId="77777777" w:rsidR="008D670B" w:rsidRPr="008D670B" w:rsidRDefault="008D670B" w:rsidP="008D670B">
            <w:pPr>
              <w:rPr>
                <w:b/>
                <w:bCs/>
              </w:rPr>
            </w:pPr>
            <w:r w:rsidRPr="008D670B">
              <w:rPr>
                <w:b/>
                <w:bCs/>
              </w:rPr>
              <w:t>Lukács evangéliuma</w:t>
            </w:r>
          </w:p>
        </w:tc>
      </w:tr>
      <w:tr w:rsidR="008D670B" w:rsidRPr="008D670B" w14:paraId="03BDC18E"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0FE875" w14:textId="77777777" w:rsidR="008D670B" w:rsidRPr="008D670B" w:rsidRDefault="008D670B" w:rsidP="008D670B">
            <w:r w:rsidRPr="008D670B">
              <w:t>Jézus születése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55AB2C" w14:textId="77777777" w:rsidR="008D670B" w:rsidRPr="008D670B" w:rsidRDefault="008D670B" w:rsidP="008D670B">
            <w:r w:rsidRPr="008D670B">
              <w:t>Részletes genealógia és születési történet (</w:t>
            </w:r>
            <w:proofErr w:type="spellStart"/>
            <w:r w:rsidRPr="008D670B">
              <w:t>Mt</w:t>
            </w:r>
            <w:proofErr w:type="spellEnd"/>
            <w:r w:rsidRPr="008D670B">
              <w:t xml:space="preserve"> 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946237" w14:textId="77777777" w:rsidR="008D670B" w:rsidRPr="008D670B" w:rsidRDefault="008D670B" w:rsidP="008D670B">
            <w:r w:rsidRPr="008D670B">
              <w:t>Rövid megemlítés, több a Krisztus bejelentése (Mk 1:1-13)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88D0C5" w14:textId="77777777" w:rsidR="008D670B" w:rsidRPr="008D670B" w:rsidRDefault="008D670B" w:rsidP="008D670B">
            <w:r w:rsidRPr="008D670B">
              <w:t>Részletes születési történet, József és Mária útja (</w:t>
            </w:r>
            <w:proofErr w:type="spellStart"/>
            <w:r w:rsidRPr="008D670B">
              <w:t>Lk</w:t>
            </w:r>
            <w:proofErr w:type="spellEnd"/>
            <w:r w:rsidRPr="008D670B">
              <w:t xml:space="preserve"> 1–2)</w:t>
            </w:r>
          </w:p>
        </w:tc>
      </w:tr>
      <w:tr w:rsidR="008D670B" w:rsidRPr="008D670B" w14:paraId="5C3B058B"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B7099A" w14:textId="77777777" w:rsidR="008D670B" w:rsidRPr="008D670B" w:rsidRDefault="008D670B" w:rsidP="008D670B">
            <w:r w:rsidRPr="008D670B">
              <w:t>Keresztelő János előkészítő szerepe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F82873" w14:textId="77777777" w:rsidR="008D670B" w:rsidRPr="008D670B" w:rsidRDefault="008D670B" w:rsidP="008D670B">
            <w:r w:rsidRPr="008D670B">
              <w:t>Hangsúlyos (</w:t>
            </w:r>
            <w:proofErr w:type="spellStart"/>
            <w:r w:rsidRPr="008D670B">
              <w:t>Mt</w:t>
            </w:r>
            <w:proofErr w:type="spellEnd"/>
            <w:r w:rsidRPr="008D670B">
              <w:t xml:space="preserve"> 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346C8A" w14:textId="77777777" w:rsidR="008D670B" w:rsidRPr="008D670B" w:rsidRDefault="008D670B" w:rsidP="008D670B">
            <w:r w:rsidRPr="008D670B">
              <w:t>Hangsúlyos (Mk 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34BCC8" w14:textId="77777777" w:rsidR="008D670B" w:rsidRPr="008D670B" w:rsidRDefault="008D670B" w:rsidP="008D670B">
            <w:r w:rsidRPr="008D670B">
              <w:t>Hangsúlyos, prófétai szerep (</w:t>
            </w:r>
            <w:proofErr w:type="spellStart"/>
            <w:r w:rsidRPr="008D670B">
              <w:t>Lk</w:t>
            </w:r>
            <w:proofErr w:type="spellEnd"/>
            <w:r w:rsidRPr="008D670B">
              <w:t xml:space="preserve"> 3)</w:t>
            </w:r>
          </w:p>
        </w:tc>
      </w:tr>
      <w:tr w:rsidR="008D670B" w:rsidRPr="008D670B" w14:paraId="76C96CBB"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508ADF" w14:textId="77777777" w:rsidR="008D670B" w:rsidRPr="008D670B" w:rsidRDefault="008D670B" w:rsidP="008D670B">
            <w:r w:rsidRPr="008D670B">
              <w:t>Kánai menyegző</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EC8400" w14:textId="77777777" w:rsidR="008D670B" w:rsidRPr="008D670B" w:rsidRDefault="008D670B" w:rsidP="008D670B">
            <w:r w:rsidRPr="008D670B">
              <w:t>Csak Máté említi a csodát (</w:t>
            </w:r>
            <w:proofErr w:type="spellStart"/>
            <w:r w:rsidRPr="008D670B">
              <w:t>Mt</w:t>
            </w:r>
            <w:proofErr w:type="spellEnd"/>
            <w:r w:rsidRPr="008D670B">
              <w:t xml:space="preserve"> 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90B890" w14:textId="77777777" w:rsidR="008D670B" w:rsidRPr="008D670B" w:rsidRDefault="008D670B" w:rsidP="008D670B">
            <w:r w:rsidRPr="008D670B">
              <w:t>Nem szerepel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052782" w14:textId="77777777" w:rsidR="008D670B" w:rsidRPr="008D670B" w:rsidRDefault="008D670B" w:rsidP="008D670B">
            <w:r w:rsidRPr="008D670B">
              <w:t>Nem szerepel</w:t>
            </w:r>
          </w:p>
        </w:tc>
      </w:tr>
      <w:tr w:rsidR="008D670B" w:rsidRPr="008D670B" w14:paraId="357292E2"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5D3F37" w14:textId="1B86D904" w:rsidR="008D670B" w:rsidRPr="008D670B" w:rsidRDefault="008D670B" w:rsidP="008D670B">
            <w:r w:rsidRPr="008D670B">
              <w:t>Hegyi beszéd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4EEF6F" w14:textId="77777777" w:rsidR="008D670B" w:rsidRPr="008D670B" w:rsidRDefault="008D670B" w:rsidP="008D670B">
            <w:r w:rsidRPr="008D670B">
              <w:t>Hosszú rész (</w:t>
            </w:r>
            <w:proofErr w:type="spellStart"/>
            <w:r w:rsidRPr="008D670B">
              <w:t>Mt</w:t>
            </w:r>
            <w:proofErr w:type="spellEnd"/>
            <w:r w:rsidRPr="008D670B">
              <w:t xml:space="preserve"> 5–7)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442F9F" w14:textId="77777777" w:rsidR="008D670B" w:rsidRPr="008D670B" w:rsidRDefault="008D670B" w:rsidP="008D670B">
            <w:r w:rsidRPr="008D670B">
              <w:t>Rövidebb, tömör (Mk 4:1-34)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E3A661" w14:textId="77777777" w:rsidR="008D670B" w:rsidRPr="008D670B" w:rsidRDefault="008D670B" w:rsidP="008D670B">
            <w:r w:rsidRPr="008D670B">
              <w:t>Részben feldolgozott, a síkvidéken (</w:t>
            </w:r>
            <w:proofErr w:type="spellStart"/>
            <w:r w:rsidRPr="008D670B">
              <w:t>Lk</w:t>
            </w:r>
            <w:proofErr w:type="spellEnd"/>
            <w:r w:rsidRPr="008D670B">
              <w:t xml:space="preserve"> 6:20–49)</w:t>
            </w:r>
          </w:p>
        </w:tc>
      </w:tr>
      <w:tr w:rsidR="008D670B" w:rsidRPr="008D670B" w14:paraId="0931413A"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79B20F" w14:textId="77777777" w:rsidR="008D670B" w:rsidRPr="008D670B" w:rsidRDefault="008D670B" w:rsidP="008D670B">
            <w:r w:rsidRPr="008D670B">
              <w:lastRenderedPageBreak/>
              <w:t>Tanítás példabeszédekben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B0A7A3" w14:textId="77777777" w:rsidR="008D670B" w:rsidRPr="008D670B" w:rsidRDefault="008D670B" w:rsidP="008D670B">
            <w:r w:rsidRPr="008D670B">
              <w:t>Több példa szerepel (</w:t>
            </w:r>
            <w:proofErr w:type="spellStart"/>
            <w:r w:rsidRPr="008D670B">
              <w:t>Mt</w:t>
            </w:r>
            <w:proofErr w:type="spellEnd"/>
            <w:r w:rsidRPr="008D670B">
              <w:t xml:space="preserve"> 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1C0F47" w14:textId="77777777" w:rsidR="008D670B" w:rsidRPr="008D670B" w:rsidRDefault="008D670B" w:rsidP="008D670B">
            <w:r w:rsidRPr="008D670B">
              <w:t>Több példa (Mk 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82E253" w14:textId="77777777" w:rsidR="008D670B" w:rsidRPr="008D670B" w:rsidRDefault="008D670B" w:rsidP="008D670B">
            <w:r w:rsidRPr="008D670B">
              <w:t>Sok példa (</w:t>
            </w:r>
            <w:proofErr w:type="spellStart"/>
            <w:r w:rsidRPr="008D670B">
              <w:t>Lk</w:t>
            </w:r>
            <w:proofErr w:type="spellEnd"/>
            <w:r w:rsidRPr="008D670B">
              <w:t xml:space="preserve"> 8)</w:t>
            </w:r>
          </w:p>
        </w:tc>
      </w:tr>
      <w:tr w:rsidR="008D670B" w:rsidRPr="008D670B" w14:paraId="60CECAA3"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A014F4" w14:textId="77777777" w:rsidR="008D670B" w:rsidRPr="008D670B" w:rsidRDefault="008D670B" w:rsidP="008D670B">
            <w:proofErr w:type="spellStart"/>
            <w:r w:rsidRPr="008D670B">
              <w:t>Zebedeus</w:t>
            </w:r>
            <w:proofErr w:type="spellEnd"/>
            <w:r w:rsidRPr="008D670B">
              <w:t xml:space="preserve"> fiainak hívása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50A809" w14:textId="77777777" w:rsidR="008D670B" w:rsidRPr="008D670B" w:rsidRDefault="008D670B" w:rsidP="008D670B">
            <w:proofErr w:type="spellStart"/>
            <w:r w:rsidRPr="008D670B">
              <w:t>Mt</w:t>
            </w:r>
            <w:proofErr w:type="spellEnd"/>
            <w:r w:rsidRPr="008D670B">
              <w:t xml:space="preserve"> 4:21-22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4B417A" w14:textId="77777777" w:rsidR="008D670B" w:rsidRPr="008D670B" w:rsidRDefault="008D670B" w:rsidP="008D670B">
            <w:r w:rsidRPr="008D670B">
              <w:t>Mk 1:19-20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1BC7DA" w14:textId="77777777" w:rsidR="008D670B" w:rsidRPr="008D670B" w:rsidRDefault="008D670B" w:rsidP="008D670B">
            <w:proofErr w:type="spellStart"/>
            <w:r w:rsidRPr="008D670B">
              <w:t>Lk</w:t>
            </w:r>
            <w:proofErr w:type="spellEnd"/>
            <w:r w:rsidRPr="008D670B">
              <w:t xml:space="preserve"> 5:10</w:t>
            </w:r>
          </w:p>
        </w:tc>
      </w:tr>
      <w:tr w:rsidR="008D670B" w:rsidRPr="008D670B" w14:paraId="1E3AC1F7"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40C440" w14:textId="77777777" w:rsidR="008D670B" w:rsidRPr="008D670B" w:rsidRDefault="008D670B" w:rsidP="008D670B">
            <w:r w:rsidRPr="008D670B">
              <w:t>Jézus csodatételei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B5C0CF" w14:textId="77777777" w:rsidR="008D670B" w:rsidRPr="008D670B" w:rsidRDefault="008D670B" w:rsidP="008D670B">
            <w:r w:rsidRPr="008D670B">
              <w:t xml:space="preserve">Több csoda (pl. vihar lecsendesítése </w:t>
            </w:r>
            <w:proofErr w:type="spellStart"/>
            <w:r w:rsidRPr="008D670B">
              <w:t>Mt</w:t>
            </w:r>
            <w:proofErr w:type="spellEnd"/>
            <w:r w:rsidRPr="008D670B">
              <w:t xml:space="preserve"> 8:23-27)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B2C540" w14:textId="77777777" w:rsidR="008D670B" w:rsidRPr="008D670B" w:rsidRDefault="008D670B" w:rsidP="008D670B">
            <w:r w:rsidRPr="008D670B">
              <w:t>Több csoda (Mk 4:35-41)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461259" w14:textId="77777777" w:rsidR="008D670B" w:rsidRPr="008D670B" w:rsidRDefault="008D670B" w:rsidP="008D670B">
            <w:r w:rsidRPr="008D670B">
              <w:t>Több csoda, részletesebb (</w:t>
            </w:r>
            <w:proofErr w:type="spellStart"/>
            <w:r w:rsidRPr="008D670B">
              <w:t>Lk</w:t>
            </w:r>
            <w:proofErr w:type="spellEnd"/>
            <w:r w:rsidRPr="008D670B">
              <w:t xml:space="preserve"> 8:22–25)</w:t>
            </w:r>
          </w:p>
        </w:tc>
      </w:tr>
      <w:tr w:rsidR="008D670B" w:rsidRPr="008D670B" w14:paraId="19E5CE03"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2FEE35" w14:textId="77777777" w:rsidR="008D670B" w:rsidRPr="008D670B" w:rsidRDefault="008D670B" w:rsidP="008D670B">
            <w:r w:rsidRPr="008D670B">
              <w:t>Jézus szenvedése és halála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D23A0C" w14:textId="77777777" w:rsidR="008D670B" w:rsidRPr="008D670B" w:rsidRDefault="008D670B" w:rsidP="008D670B">
            <w:r w:rsidRPr="008D670B">
              <w:t>Részletes (</w:t>
            </w:r>
            <w:proofErr w:type="spellStart"/>
            <w:r w:rsidRPr="008D670B">
              <w:t>Mt</w:t>
            </w:r>
            <w:proofErr w:type="spellEnd"/>
            <w:r w:rsidRPr="008D670B">
              <w:t xml:space="preserve"> 26–27)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09D38D" w14:textId="77777777" w:rsidR="008D670B" w:rsidRPr="008D670B" w:rsidRDefault="008D670B" w:rsidP="008D670B">
            <w:r w:rsidRPr="008D670B">
              <w:t>Részletes (Mk 14–15)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057EFF" w14:textId="77777777" w:rsidR="008D670B" w:rsidRPr="008D670B" w:rsidRDefault="008D670B" w:rsidP="008D670B">
            <w:r w:rsidRPr="008D670B">
              <w:t>Részletes (</w:t>
            </w:r>
            <w:proofErr w:type="spellStart"/>
            <w:r w:rsidRPr="008D670B">
              <w:t>Lk</w:t>
            </w:r>
            <w:proofErr w:type="spellEnd"/>
            <w:r w:rsidRPr="008D670B">
              <w:t xml:space="preserve"> 22–23)</w:t>
            </w:r>
          </w:p>
        </w:tc>
      </w:tr>
      <w:tr w:rsidR="008D670B" w:rsidRPr="008D670B" w14:paraId="6C6D93AB"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1D069C" w14:textId="77777777" w:rsidR="008D670B" w:rsidRPr="008D670B" w:rsidRDefault="008D670B" w:rsidP="008D670B">
            <w:r w:rsidRPr="008D670B">
              <w:t>Feltámadás és megjelenések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934705" w14:textId="77777777" w:rsidR="008D670B" w:rsidRPr="008D670B" w:rsidRDefault="008D670B" w:rsidP="008D670B">
            <w:r w:rsidRPr="008D670B">
              <w:t>Minden részlet megvan (</w:t>
            </w:r>
            <w:proofErr w:type="spellStart"/>
            <w:r w:rsidRPr="008D670B">
              <w:t>Mt</w:t>
            </w:r>
            <w:proofErr w:type="spellEnd"/>
            <w:r w:rsidRPr="008D670B">
              <w:t xml:space="preserve"> 28)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185511" w14:textId="77777777" w:rsidR="008D670B" w:rsidRPr="008D670B" w:rsidRDefault="008D670B" w:rsidP="008D670B">
            <w:r w:rsidRPr="008D670B">
              <w:t>Röviden (Mk 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846D9A" w14:textId="77777777" w:rsidR="008D670B" w:rsidRPr="008D670B" w:rsidRDefault="008D670B" w:rsidP="008D670B">
            <w:r w:rsidRPr="008D670B">
              <w:t>Hosszú megjelenések (</w:t>
            </w:r>
            <w:proofErr w:type="spellStart"/>
            <w:r w:rsidRPr="008D670B">
              <w:t>Lk</w:t>
            </w:r>
            <w:proofErr w:type="spellEnd"/>
            <w:r w:rsidRPr="008D670B">
              <w:t xml:space="preserve"> 24)</w:t>
            </w:r>
          </w:p>
        </w:tc>
      </w:tr>
      <w:tr w:rsidR="008D670B" w:rsidRPr="008D670B" w14:paraId="18EF571B" w14:textId="77777777" w:rsidTr="008D670B">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058D76B" w14:textId="77777777" w:rsidR="008D670B" w:rsidRPr="008D670B" w:rsidRDefault="008D670B" w:rsidP="008D670B">
            <w:r w:rsidRPr="008D670B">
              <w:t>Epizód</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B4CD0FB" w14:textId="77777777" w:rsidR="008D670B" w:rsidRPr="008D670B" w:rsidRDefault="008D670B" w:rsidP="008D670B">
            <w:r w:rsidRPr="008D670B">
              <w:t>Máté evangéliuma</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CF9EE00" w14:textId="77777777" w:rsidR="008D670B" w:rsidRPr="008D670B" w:rsidRDefault="008D670B" w:rsidP="008D670B">
            <w:r w:rsidRPr="008D670B">
              <w:t>Márk evangéliuma</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B2C2E0B" w14:textId="77777777" w:rsidR="008D670B" w:rsidRPr="008D670B" w:rsidRDefault="008D670B" w:rsidP="008D670B">
            <w:r w:rsidRPr="008D670B">
              <w:t>Lukács evangéliuma</w:t>
            </w:r>
          </w:p>
        </w:tc>
      </w:tr>
      <w:tr w:rsidR="008D670B" w:rsidRPr="008D670B" w14:paraId="23CAD5F4"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ED6B12" w14:textId="77777777" w:rsidR="008D670B" w:rsidRPr="008D670B" w:rsidRDefault="008D670B" w:rsidP="008D670B">
            <w:r w:rsidRPr="008D670B">
              <w:t>Az utolsó vacsora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31573A" w14:textId="77777777" w:rsidR="008D670B" w:rsidRPr="008D670B" w:rsidRDefault="008D670B" w:rsidP="008D670B">
            <w:proofErr w:type="spellStart"/>
            <w:r w:rsidRPr="008D670B">
              <w:t>Mt</w:t>
            </w:r>
            <w:proofErr w:type="spellEnd"/>
            <w:r w:rsidRPr="008D670B">
              <w:t xml:space="preserve"> 26:17-30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EBFCB3" w14:textId="77777777" w:rsidR="008D670B" w:rsidRPr="008D670B" w:rsidRDefault="008D670B" w:rsidP="008D670B">
            <w:r w:rsidRPr="008D670B">
              <w:t>Mk 14:12-26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4A3471" w14:textId="77777777" w:rsidR="008D670B" w:rsidRPr="008D670B" w:rsidRDefault="008D670B" w:rsidP="008D670B">
            <w:proofErr w:type="spellStart"/>
            <w:r w:rsidRPr="008D670B">
              <w:t>Lk</w:t>
            </w:r>
            <w:proofErr w:type="spellEnd"/>
            <w:r w:rsidRPr="008D670B">
              <w:t xml:space="preserve"> 22:7-23</w:t>
            </w:r>
          </w:p>
        </w:tc>
      </w:tr>
      <w:tr w:rsidR="008D670B" w:rsidRPr="008D670B" w14:paraId="3F75842E"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7EB1B5" w14:textId="77777777" w:rsidR="008D670B" w:rsidRPr="008D670B" w:rsidRDefault="008D670B" w:rsidP="008D670B">
            <w:r w:rsidRPr="008D670B">
              <w:t xml:space="preserve">Jézus megdicsőülése a </w:t>
            </w:r>
            <w:proofErr w:type="spellStart"/>
            <w:r w:rsidRPr="008D670B">
              <w:t>Getszemáni</w:t>
            </w:r>
            <w:proofErr w:type="spellEnd"/>
            <w:r w:rsidRPr="008D670B">
              <w:t xml:space="preserve"> kertben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742BD9" w14:textId="77777777" w:rsidR="008D670B" w:rsidRPr="008D670B" w:rsidRDefault="008D670B" w:rsidP="008D670B">
            <w:r w:rsidRPr="008D670B">
              <w:t>Nem szerepel külön epizódként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C2D510" w14:textId="77777777" w:rsidR="008D670B" w:rsidRPr="008D670B" w:rsidRDefault="008D670B" w:rsidP="008D670B">
            <w:r w:rsidRPr="008D670B">
              <w:t>Nem szerepel külön epizódként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748741" w14:textId="77777777" w:rsidR="008D670B" w:rsidRPr="008D670B" w:rsidRDefault="008D670B" w:rsidP="008D670B">
            <w:proofErr w:type="spellStart"/>
            <w:r w:rsidRPr="008D670B">
              <w:t>Lk</w:t>
            </w:r>
            <w:proofErr w:type="spellEnd"/>
            <w:r w:rsidRPr="008D670B">
              <w:t xml:space="preserve"> 22:39-46</w:t>
            </w:r>
          </w:p>
        </w:tc>
      </w:tr>
      <w:tr w:rsidR="008D670B" w:rsidRPr="008D670B" w14:paraId="1E06F432"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5CC210" w14:textId="77777777" w:rsidR="008D670B" w:rsidRPr="008D670B" w:rsidRDefault="008D670B" w:rsidP="008D670B">
            <w:r w:rsidRPr="008D670B">
              <w:t xml:space="preserve">Jézus imája a </w:t>
            </w:r>
            <w:proofErr w:type="spellStart"/>
            <w:r w:rsidRPr="008D670B">
              <w:t>Getszemáni</w:t>
            </w:r>
            <w:proofErr w:type="spellEnd"/>
            <w:r w:rsidRPr="008D670B">
              <w:t xml:space="preserve"> kertben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8DA21F" w14:textId="77777777" w:rsidR="008D670B" w:rsidRPr="008D670B" w:rsidRDefault="008D670B" w:rsidP="008D670B">
            <w:proofErr w:type="spellStart"/>
            <w:r w:rsidRPr="008D670B">
              <w:t>Mt</w:t>
            </w:r>
            <w:proofErr w:type="spellEnd"/>
            <w:r w:rsidRPr="008D670B">
              <w:t xml:space="preserve"> 26:36-46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9175F3" w14:textId="77777777" w:rsidR="008D670B" w:rsidRPr="008D670B" w:rsidRDefault="008D670B" w:rsidP="008D670B">
            <w:r w:rsidRPr="008D670B">
              <w:t>Mk 14:32-42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66BA54" w14:textId="77777777" w:rsidR="008D670B" w:rsidRPr="008D670B" w:rsidRDefault="008D670B" w:rsidP="008D670B">
            <w:proofErr w:type="spellStart"/>
            <w:r w:rsidRPr="008D670B">
              <w:t>Lk</w:t>
            </w:r>
            <w:proofErr w:type="spellEnd"/>
            <w:r w:rsidRPr="008D670B">
              <w:t xml:space="preserve"> 22:40-46</w:t>
            </w:r>
          </w:p>
        </w:tc>
      </w:tr>
      <w:tr w:rsidR="008D670B" w:rsidRPr="008D670B" w14:paraId="10EE91F0"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D2E72D" w14:textId="77777777" w:rsidR="008D670B" w:rsidRPr="008D670B" w:rsidRDefault="008D670B" w:rsidP="008D670B">
            <w:r w:rsidRPr="008D670B">
              <w:t>Júdás árulása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FB67FD" w14:textId="77777777" w:rsidR="008D670B" w:rsidRPr="008D670B" w:rsidRDefault="008D670B" w:rsidP="008D670B">
            <w:proofErr w:type="spellStart"/>
            <w:r w:rsidRPr="008D670B">
              <w:t>Mt</w:t>
            </w:r>
            <w:proofErr w:type="spellEnd"/>
            <w:r w:rsidRPr="008D670B">
              <w:t xml:space="preserve"> 26:47-50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D1290E" w14:textId="77777777" w:rsidR="008D670B" w:rsidRPr="008D670B" w:rsidRDefault="008D670B" w:rsidP="008D670B">
            <w:r w:rsidRPr="008D670B">
              <w:t>Mk 14:43-46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20D741" w14:textId="77777777" w:rsidR="008D670B" w:rsidRPr="008D670B" w:rsidRDefault="008D670B" w:rsidP="008D670B">
            <w:proofErr w:type="spellStart"/>
            <w:r w:rsidRPr="008D670B">
              <w:t>Lk</w:t>
            </w:r>
            <w:proofErr w:type="spellEnd"/>
            <w:r w:rsidRPr="008D670B">
              <w:t xml:space="preserve"> 22:47-48</w:t>
            </w:r>
          </w:p>
        </w:tc>
      </w:tr>
      <w:tr w:rsidR="008D670B" w:rsidRPr="008D670B" w14:paraId="56DEED00"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6155F1" w14:textId="77777777" w:rsidR="008D670B" w:rsidRPr="008D670B" w:rsidRDefault="008D670B" w:rsidP="008D670B">
            <w:r w:rsidRPr="008D670B">
              <w:t>Jézus elfogatása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2AC967" w14:textId="77777777" w:rsidR="008D670B" w:rsidRPr="008D670B" w:rsidRDefault="008D670B" w:rsidP="008D670B">
            <w:proofErr w:type="spellStart"/>
            <w:r w:rsidRPr="008D670B">
              <w:t>Mt</w:t>
            </w:r>
            <w:proofErr w:type="spellEnd"/>
            <w:r w:rsidRPr="008D670B">
              <w:t xml:space="preserve"> 26:50-56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7D5FDE" w14:textId="77777777" w:rsidR="008D670B" w:rsidRPr="008D670B" w:rsidRDefault="008D670B" w:rsidP="008D670B">
            <w:r w:rsidRPr="008D670B">
              <w:t>Mk 14:47-52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D38D42" w14:textId="77777777" w:rsidR="008D670B" w:rsidRPr="008D670B" w:rsidRDefault="008D670B" w:rsidP="008D670B">
            <w:proofErr w:type="spellStart"/>
            <w:r w:rsidRPr="008D670B">
              <w:t>Lk</w:t>
            </w:r>
            <w:proofErr w:type="spellEnd"/>
            <w:r w:rsidRPr="008D670B">
              <w:t xml:space="preserve"> 22:49-53</w:t>
            </w:r>
          </w:p>
        </w:tc>
      </w:tr>
      <w:tr w:rsidR="008D670B" w:rsidRPr="008D670B" w14:paraId="4DC4939F"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36F28A" w14:textId="77777777" w:rsidR="008D670B" w:rsidRPr="008D670B" w:rsidRDefault="008D670B" w:rsidP="008D670B">
            <w:r w:rsidRPr="008D670B">
              <w:t>Péter megtagadása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03744B" w14:textId="77777777" w:rsidR="008D670B" w:rsidRPr="008D670B" w:rsidRDefault="008D670B" w:rsidP="008D670B">
            <w:proofErr w:type="spellStart"/>
            <w:r w:rsidRPr="008D670B">
              <w:t>Mt</w:t>
            </w:r>
            <w:proofErr w:type="spellEnd"/>
            <w:r w:rsidRPr="008D670B">
              <w:t xml:space="preserve"> 26:69-75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914B1F" w14:textId="77777777" w:rsidR="008D670B" w:rsidRPr="008D670B" w:rsidRDefault="008D670B" w:rsidP="008D670B">
            <w:r w:rsidRPr="008D670B">
              <w:t>Mk 14:66-72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FBB110" w14:textId="77777777" w:rsidR="008D670B" w:rsidRPr="008D670B" w:rsidRDefault="008D670B" w:rsidP="008D670B">
            <w:proofErr w:type="spellStart"/>
            <w:r w:rsidRPr="008D670B">
              <w:t>Lk</w:t>
            </w:r>
            <w:proofErr w:type="spellEnd"/>
            <w:r w:rsidRPr="008D670B">
              <w:t xml:space="preserve"> 22:54-62</w:t>
            </w:r>
          </w:p>
        </w:tc>
      </w:tr>
      <w:tr w:rsidR="008D670B" w:rsidRPr="008D670B" w14:paraId="01451DEA"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600851" w14:textId="77777777" w:rsidR="008D670B" w:rsidRPr="008D670B" w:rsidRDefault="008D670B" w:rsidP="008D670B">
            <w:r w:rsidRPr="008D670B">
              <w:t>Jézus a főpap előtt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2BBED4" w14:textId="77777777" w:rsidR="008D670B" w:rsidRPr="008D670B" w:rsidRDefault="008D670B" w:rsidP="008D670B">
            <w:proofErr w:type="spellStart"/>
            <w:r w:rsidRPr="008D670B">
              <w:t>Mt</w:t>
            </w:r>
            <w:proofErr w:type="spellEnd"/>
            <w:r w:rsidRPr="008D670B">
              <w:t xml:space="preserve"> 26:57-68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4495B8" w14:textId="77777777" w:rsidR="008D670B" w:rsidRPr="008D670B" w:rsidRDefault="008D670B" w:rsidP="008D670B">
            <w:r w:rsidRPr="008D670B">
              <w:t>Mk 14:53-65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30915B" w14:textId="77777777" w:rsidR="008D670B" w:rsidRPr="008D670B" w:rsidRDefault="008D670B" w:rsidP="008D670B">
            <w:proofErr w:type="spellStart"/>
            <w:r w:rsidRPr="008D670B">
              <w:t>Lk</w:t>
            </w:r>
            <w:proofErr w:type="spellEnd"/>
            <w:r w:rsidRPr="008D670B">
              <w:t xml:space="preserve"> 22:63-71</w:t>
            </w:r>
          </w:p>
        </w:tc>
      </w:tr>
      <w:tr w:rsidR="008D670B" w:rsidRPr="008D670B" w14:paraId="5DA81F2C"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9942EB" w14:textId="77777777" w:rsidR="008D670B" w:rsidRPr="008D670B" w:rsidRDefault="008D670B" w:rsidP="008D670B">
            <w:r w:rsidRPr="008D670B">
              <w:t>Jézus Pilátus előtt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A911F5" w14:textId="77777777" w:rsidR="008D670B" w:rsidRPr="008D670B" w:rsidRDefault="008D670B" w:rsidP="008D670B">
            <w:proofErr w:type="spellStart"/>
            <w:r w:rsidRPr="008D670B">
              <w:t>Mt</w:t>
            </w:r>
            <w:proofErr w:type="spellEnd"/>
            <w:r w:rsidRPr="008D670B">
              <w:t xml:space="preserve"> 27:11-26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22A81E" w14:textId="77777777" w:rsidR="008D670B" w:rsidRPr="008D670B" w:rsidRDefault="008D670B" w:rsidP="008D670B">
            <w:r w:rsidRPr="008D670B">
              <w:t>Mk 15:1-15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983EA6" w14:textId="77777777" w:rsidR="008D670B" w:rsidRPr="008D670B" w:rsidRDefault="008D670B" w:rsidP="008D670B">
            <w:proofErr w:type="spellStart"/>
            <w:r w:rsidRPr="008D670B">
              <w:t>Lk</w:t>
            </w:r>
            <w:proofErr w:type="spellEnd"/>
            <w:r w:rsidRPr="008D670B">
              <w:t xml:space="preserve"> 23:1-25</w:t>
            </w:r>
          </w:p>
        </w:tc>
      </w:tr>
      <w:tr w:rsidR="008D670B" w:rsidRPr="008D670B" w14:paraId="2F9D846D"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C0D605" w14:textId="77777777" w:rsidR="008D670B" w:rsidRPr="008D670B" w:rsidRDefault="008D670B" w:rsidP="008D670B">
            <w:proofErr w:type="spellStart"/>
            <w:r w:rsidRPr="008D670B">
              <w:lastRenderedPageBreak/>
              <w:t>Barrabás</w:t>
            </w:r>
            <w:proofErr w:type="spellEnd"/>
            <w:r w:rsidRPr="008D670B">
              <w:t xml:space="preserve"> szabadon engedése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DF3B09" w14:textId="77777777" w:rsidR="008D670B" w:rsidRPr="008D670B" w:rsidRDefault="008D670B" w:rsidP="008D670B">
            <w:proofErr w:type="spellStart"/>
            <w:r w:rsidRPr="008D670B">
              <w:t>Mt</w:t>
            </w:r>
            <w:proofErr w:type="spellEnd"/>
            <w:r w:rsidRPr="008D670B">
              <w:t xml:space="preserve"> 27:15-26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E88B1C" w14:textId="77777777" w:rsidR="008D670B" w:rsidRPr="008D670B" w:rsidRDefault="008D670B" w:rsidP="008D670B">
            <w:r w:rsidRPr="008D670B">
              <w:t>Mk 15:6-15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2D658B" w14:textId="77777777" w:rsidR="008D670B" w:rsidRPr="008D670B" w:rsidRDefault="008D670B" w:rsidP="008D670B">
            <w:proofErr w:type="spellStart"/>
            <w:r w:rsidRPr="008D670B">
              <w:t>Lk</w:t>
            </w:r>
            <w:proofErr w:type="spellEnd"/>
            <w:r w:rsidRPr="008D670B">
              <w:t xml:space="preserve"> 23:18-25</w:t>
            </w:r>
          </w:p>
        </w:tc>
      </w:tr>
      <w:tr w:rsidR="008D670B" w:rsidRPr="008D670B" w14:paraId="31844CEB"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EE180C" w14:textId="77777777" w:rsidR="008D670B" w:rsidRPr="008D670B" w:rsidRDefault="008D670B" w:rsidP="008D670B">
            <w:r w:rsidRPr="008D670B">
              <w:t>Jézus megkorbácsolása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1D6504" w14:textId="77777777" w:rsidR="008D670B" w:rsidRPr="008D670B" w:rsidRDefault="008D670B" w:rsidP="008D670B">
            <w:proofErr w:type="spellStart"/>
            <w:r w:rsidRPr="008D670B">
              <w:t>Mt</w:t>
            </w:r>
            <w:proofErr w:type="spellEnd"/>
            <w:r w:rsidRPr="008D670B">
              <w:t xml:space="preserve"> 27:26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B9306F" w14:textId="77777777" w:rsidR="008D670B" w:rsidRPr="008D670B" w:rsidRDefault="008D670B" w:rsidP="008D670B">
            <w:r w:rsidRPr="008D670B">
              <w:t>Mk 15:15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83CE0B" w14:textId="77777777" w:rsidR="008D670B" w:rsidRPr="008D670B" w:rsidRDefault="008D670B" w:rsidP="008D670B">
            <w:proofErr w:type="spellStart"/>
            <w:r w:rsidRPr="008D670B">
              <w:t>Lk</w:t>
            </w:r>
            <w:proofErr w:type="spellEnd"/>
            <w:r w:rsidRPr="008D670B">
              <w:t xml:space="preserve"> 23:16</w:t>
            </w:r>
          </w:p>
        </w:tc>
      </w:tr>
      <w:tr w:rsidR="008D670B" w:rsidRPr="008D670B" w14:paraId="69D37A41"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87B3CE" w14:textId="77777777" w:rsidR="008D670B" w:rsidRPr="008D670B" w:rsidRDefault="008D670B" w:rsidP="008D670B">
            <w:r w:rsidRPr="008D670B">
              <w:t>Koronázása töviskoronával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09B6E8" w14:textId="77777777" w:rsidR="008D670B" w:rsidRPr="008D670B" w:rsidRDefault="008D670B" w:rsidP="008D670B">
            <w:proofErr w:type="spellStart"/>
            <w:r w:rsidRPr="008D670B">
              <w:t>Mt</w:t>
            </w:r>
            <w:proofErr w:type="spellEnd"/>
            <w:r w:rsidRPr="008D670B">
              <w:t xml:space="preserve"> 27:27-31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BAD0A6" w14:textId="77777777" w:rsidR="008D670B" w:rsidRPr="008D670B" w:rsidRDefault="008D670B" w:rsidP="008D670B">
            <w:r w:rsidRPr="008D670B">
              <w:t>Mk 15:16-20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E35F7F" w14:textId="77777777" w:rsidR="008D670B" w:rsidRPr="008D670B" w:rsidRDefault="008D670B" w:rsidP="008D670B">
            <w:r w:rsidRPr="008D670B">
              <w:t>Nem szerepel</w:t>
            </w:r>
          </w:p>
        </w:tc>
      </w:tr>
      <w:tr w:rsidR="008D670B" w:rsidRPr="008D670B" w14:paraId="64C3ED07"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05F7D6" w14:textId="77777777" w:rsidR="008D670B" w:rsidRPr="008D670B" w:rsidRDefault="008D670B" w:rsidP="008D670B">
            <w:r w:rsidRPr="008D670B">
              <w:t>Jézus útja a Golgotára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01BFFC" w14:textId="77777777" w:rsidR="008D670B" w:rsidRPr="008D670B" w:rsidRDefault="008D670B" w:rsidP="008D670B">
            <w:proofErr w:type="spellStart"/>
            <w:r w:rsidRPr="008D670B">
              <w:t>Mt</w:t>
            </w:r>
            <w:proofErr w:type="spellEnd"/>
            <w:r w:rsidRPr="008D670B">
              <w:t xml:space="preserve"> 27:32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2EE81D" w14:textId="77777777" w:rsidR="008D670B" w:rsidRPr="008D670B" w:rsidRDefault="008D670B" w:rsidP="008D670B">
            <w:r w:rsidRPr="008D670B">
              <w:t>Mk 15:21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8B5189" w14:textId="77777777" w:rsidR="008D670B" w:rsidRPr="008D670B" w:rsidRDefault="008D670B" w:rsidP="008D670B">
            <w:proofErr w:type="spellStart"/>
            <w:r w:rsidRPr="008D670B">
              <w:t>Lk</w:t>
            </w:r>
            <w:proofErr w:type="spellEnd"/>
            <w:r w:rsidRPr="008D670B">
              <w:t xml:space="preserve"> 23:26</w:t>
            </w:r>
          </w:p>
        </w:tc>
      </w:tr>
      <w:tr w:rsidR="008D670B" w:rsidRPr="008D670B" w14:paraId="5533BECF"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6913E9" w14:textId="77777777" w:rsidR="008D670B" w:rsidRPr="008D670B" w:rsidRDefault="008D670B" w:rsidP="008D670B">
            <w:r w:rsidRPr="008D670B">
              <w:t>Keresztre feszítés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2DC0D7" w14:textId="77777777" w:rsidR="008D670B" w:rsidRPr="008D670B" w:rsidRDefault="008D670B" w:rsidP="008D670B">
            <w:proofErr w:type="spellStart"/>
            <w:r w:rsidRPr="008D670B">
              <w:t>Mt</w:t>
            </w:r>
            <w:proofErr w:type="spellEnd"/>
            <w:r w:rsidRPr="008D670B">
              <w:t xml:space="preserve"> 27:33-44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4BC0DD" w14:textId="77777777" w:rsidR="008D670B" w:rsidRPr="008D670B" w:rsidRDefault="008D670B" w:rsidP="008D670B">
            <w:r w:rsidRPr="008D670B">
              <w:t>Mk 15:22-32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32A012" w14:textId="77777777" w:rsidR="008D670B" w:rsidRPr="008D670B" w:rsidRDefault="008D670B" w:rsidP="008D670B">
            <w:proofErr w:type="spellStart"/>
            <w:r w:rsidRPr="008D670B">
              <w:t>Lk</w:t>
            </w:r>
            <w:proofErr w:type="spellEnd"/>
            <w:r w:rsidRPr="008D670B">
              <w:t xml:space="preserve"> 23:33-43</w:t>
            </w:r>
          </w:p>
        </w:tc>
      </w:tr>
      <w:tr w:rsidR="008D670B" w:rsidRPr="008D670B" w14:paraId="149CE929"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2BF72C" w14:textId="77777777" w:rsidR="008D670B" w:rsidRPr="008D670B" w:rsidRDefault="008D670B" w:rsidP="008D670B">
            <w:r w:rsidRPr="008D670B">
              <w:t>Jézus halála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B62302" w14:textId="77777777" w:rsidR="008D670B" w:rsidRPr="008D670B" w:rsidRDefault="008D670B" w:rsidP="008D670B">
            <w:proofErr w:type="spellStart"/>
            <w:r w:rsidRPr="008D670B">
              <w:t>Mt</w:t>
            </w:r>
            <w:proofErr w:type="spellEnd"/>
            <w:r w:rsidRPr="008D670B">
              <w:t xml:space="preserve"> 27:45-56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69DD45" w14:textId="77777777" w:rsidR="008D670B" w:rsidRPr="008D670B" w:rsidRDefault="008D670B" w:rsidP="008D670B">
            <w:r w:rsidRPr="008D670B">
              <w:t>Mk 15:33-41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5A55DE" w14:textId="77777777" w:rsidR="008D670B" w:rsidRPr="008D670B" w:rsidRDefault="008D670B" w:rsidP="008D670B">
            <w:proofErr w:type="spellStart"/>
            <w:r w:rsidRPr="008D670B">
              <w:t>Lk</w:t>
            </w:r>
            <w:proofErr w:type="spellEnd"/>
            <w:r w:rsidRPr="008D670B">
              <w:t xml:space="preserve"> 23:44-49</w:t>
            </w:r>
          </w:p>
        </w:tc>
      </w:tr>
      <w:tr w:rsidR="008D670B" w:rsidRPr="008D670B" w14:paraId="5B4065AE"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A9969F" w14:textId="77777777" w:rsidR="008D670B" w:rsidRPr="008D670B" w:rsidRDefault="008D670B" w:rsidP="008D670B">
            <w:r w:rsidRPr="008D670B">
              <w:t>Víz és vérről való áradás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042B9A" w14:textId="77777777" w:rsidR="008D670B" w:rsidRPr="008D670B" w:rsidRDefault="008D670B" w:rsidP="008D670B">
            <w:proofErr w:type="spellStart"/>
            <w:r w:rsidRPr="008D670B">
              <w:t>Mt</w:t>
            </w:r>
            <w:proofErr w:type="spellEnd"/>
            <w:r w:rsidRPr="008D670B">
              <w:t xml:space="preserve"> 27:48-50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09849D" w14:textId="77777777" w:rsidR="008D670B" w:rsidRPr="008D670B" w:rsidRDefault="008D670B" w:rsidP="008D670B">
            <w:r w:rsidRPr="008D670B">
              <w:t>Mk 15:36-37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317ACA" w14:textId="77777777" w:rsidR="008D670B" w:rsidRPr="008D670B" w:rsidRDefault="008D670B" w:rsidP="008D670B">
            <w:r w:rsidRPr="008D670B">
              <w:t>Nem szerepel</w:t>
            </w:r>
          </w:p>
        </w:tc>
      </w:tr>
      <w:tr w:rsidR="008D670B" w:rsidRPr="008D670B" w14:paraId="0B646343"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89BD4B" w14:textId="77777777" w:rsidR="008D670B" w:rsidRPr="008D670B" w:rsidRDefault="008D670B" w:rsidP="008D670B">
            <w:r w:rsidRPr="008D670B">
              <w:t>Végső szavak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2FD477" w14:textId="77777777" w:rsidR="008D670B" w:rsidRPr="008D670B" w:rsidRDefault="008D670B" w:rsidP="008D670B">
            <w:proofErr w:type="spellStart"/>
            <w:r w:rsidRPr="008D670B">
              <w:t>Mt</w:t>
            </w:r>
            <w:proofErr w:type="spellEnd"/>
            <w:r w:rsidRPr="008D670B">
              <w:t xml:space="preserve"> 27:46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F6BA7C" w14:textId="77777777" w:rsidR="008D670B" w:rsidRPr="008D670B" w:rsidRDefault="008D670B" w:rsidP="008D670B">
            <w:r w:rsidRPr="008D670B">
              <w:t>Mk 15:34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5D1E69" w14:textId="77777777" w:rsidR="008D670B" w:rsidRPr="008D670B" w:rsidRDefault="008D670B" w:rsidP="008D670B">
            <w:proofErr w:type="spellStart"/>
            <w:r w:rsidRPr="008D670B">
              <w:t>Lk</w:t>
            </w:r>
            <w:proofErr w:type="spellEnd"/>
            <w:r w:rsidRPr="008D670B">
              <w:t xml:space="preserve"> 23:46</w:t>
            </w:r>
          </w:p>
        </w:tc>
      </w:tr>
      <w:tr w:rsidR="008D670B" w:rsidRPr="008D670B" w14:paraId="21E58E2E"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40AEE6" w14:textId="77777777" w:rsidR="008D670B" w:rsidRPr="008D670B" w:rsidRDefault="008D670B" w:rsidP="008D670B">
            <w:r w:rsidRPr="008D670B">
              <w:t>Jézus temetése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8271D1" w14:textId="77777777" w:rsidR="008D670B" w:rsidRPr="008D670B" w:rsidRDefault="008D670B" w:rsidP="008D670B">
            <w:proofErr w:type="spellStart"/>
            <w:r w:rsidRPr="008D670B">
              <w:t>Mt</w:t>
            </w:r>
            <w:proofErr w:type="spellEnd"/>
            <w:r w:rsidRPr="008D670B">
              <w:t xml:space="preserve"> 27:57-61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55249C" w14:textId="77777777" w:rsidR="008D670B" w:rsidRPr="008D670B" w:rsidRDefault="008D670B" w:rsidP="008D670B">
            <w:r w:rsidRPr="008D670B">
              <w:t>Mk 15:42-47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6A4BA9" w14:textId="77777777" w:rsidR="008D670B" w:rsidRPr="008D670B" w:rsidRDefault="008D670B" w:rsidP="008D670B">
            <w:proofErr w:type="spellStart"/>
            <w:r w:rsidRPr="008D670B">
              <w:t>Lk</w:t>
            </w:r>
            <w:proofErr w:type="spellEnd"/>
            <w:r w:rsidRPr="008D670B">
              <w:t xml:space="preserve"> 23:50-56</w:t>
            </w:r>
          </w:p>
        </w:tc>
      </w:tr>
    </w:tbl>
    <w:p w14:paraId="50721B3C" w14:textId="77777777" w:rsidR="008D670B" w:rsidRDefault="008D670B"/>
    <w:p w14:paraId="1ADFBD7C" w14:textId="0B59F888" w:rsidR="008D670B" w:rsidRPr="008F0206" w:rsidRDefault="008D670B" w:rsidP="008F0206">
      <w:pPr>
        <w:jc w:val="center"/>
        <w:rPr>
          <w:b/>
          <w:bCs/>
        </w:rPr>
      </w:pPr>
      <w:r w:rsidRPr="008F0206">
        <w:rPr>
          <w:b/>
          <w:bCs/>
        </w:rPr>
        <w:t>A Miatyánk szövegének párhuzamai</w:t>
      </w:r>
    </w:p>
    <w:p w14:paraId="402E0603" w14:textId="69DDCA52" w:rsidR="008D670B" w:rsidRDefault="008D670B">
      <w:r w:rsidRPr="008D670B">
        <w:t>Az alábbi táblázat a „Miatyánk” (az Úr imája) szövegét mutatja be párhuzamosan a magyar és az eredeti görög (újszövetségi) nyelven (</w:t>
      </w:r>
      <w:proofErr w:type="spellStart"/>
      <w:r w:rsidRPr="008D670B">
        <w:t>Mt</w:t>
      </w:r>
      <w:proofErr w:type="spellEnd"/>
      <w:r w:rsidRPr="008D670B">
        <w:t xml:space="preserve"> 6:9-13 alapján):</w:t>
      </w:r>
    </w:p>
    <w:tbl>
      <w:tblPr>
        <w:tblW w:w="5000" w:type="pct"/>
        <w:tblCellMar>
          <w:top w:w="15" w:type="dxa"/>
          <w:left w:w="15" w:type="dxa"/>
          <w:bottom w:w="15" w:type="dxa"/>
          <w:right w:w="15" w:type="dxa"/>
        </w:tblCellMar>
        <w:tblLook w:val="04A0" w:firstRow="1" w:lastRow="0" w:firstColumn="1" w:lastColumn="0" w:noHBand="0" w:noVBand="1"/>
      </w:tblPr>
      <w:tblGrid>
        <w:gridCol w:w="4514"/>
        <w:gridCol w:w="4542"/>
      </w:tblGrid>
      <w:tr w:rsidR="008D670B" w:rsidRPr="008D670B" w14:paraId="4158F497" w14:textId="77777777" w:rsidTr="008D670B">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6F21D74" w14:textId="77777777" w:rsidR="008D670B" w:rsidRPr="008D670B" w:rsidRDefault="008D670B" w:rsidP="008D670B">
            <w:pPr>
              <w:rPr>
                <w:b/>
                <w:bCs/>
              </w:rPr>
            </w:pPr>
            <w:r w:rsidRPr="008D670B">
              <w:rPr>
                <w:b/>
                <w:bCs/>
              </w:rPr>
              <w:t>Magyar szöveg</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16095A1" w14:textId="77777777" w:rsidR="008D670B" w:rsidRPr="008D670B" w:rsidRDefault="008D670B" w:rsidP="008D670B">
            <w:pPr>
              <w:rPr>
                <w:b/>
                <w:bCs/>
              </w:rPr>
            </w:pPr>
            <w:r w:rsidRPr="008D670B">
              <w:rPr>
                <w:b/>
                <w:bCs/>
              </w:rPr>
              <w:t>Görög (Újszövetségi) szöveg</w:t>
            </w:r>
          </w:p>
        </w:tc>
      </w:tr>
      <w:tr w:rsidR="008D670B" w:rsidRPr="008D670B" w14:paraId="07626B6A"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AC1A0D" w14:textId="77777777" w:rsidR="008D670B" w:rsidRPr="008D670B" w:rsidRDefault="008D670B" w:rsidP="008D670B">
            <w:r w:rsidRPr="008D670B">
              <w:t>Mennyei Atyánk,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702C5B" w14:textId="77777777" w:rsidR="008D670B" w:rsidRPr="008D670B" w:rsidRDefault="008D670B" w:rsidP="008D670B">
            <w:proofErr w:type="spellStart"/>
            <w:r w:rsidRPr="008D670B">
              <w:t>Πάτερ</w:t>
            </w:r>
            <w:proofErr w:type="spellEnd"/>
            <w:r w:rsidRPr="008D670B">
              <w:t xml:space="preserve"> </w:t>
            </w:r>
            <w:proofErr w:type="spellStart"/>
            <w:r w:rsidRPr="008D670B">
              <w:rPr>
                <w:rFonts w:ascii="Arial" w:hAnsi="Arial" w:cs="Arial"/>
              </w:rPr>
              <w:t>ἡ</w:t>
            </w:r>
            <w:r w:rsidRPr="008D670B">
              <w:t>μ</w:t>
            </w:r>
            <w:r w:rsidRPr="008D670B">
              <w:rPr>
                <w:rFonts w:ascii="Arial" w:hAnsi="Arial" w:cs="Arial"/>
              </w:rPr>
              <w:t>ῶ</w:t>
            </w:r>
            <w:r w:rsidRPr="008D670B">
              <w:t>ν</w:t>
            </w:r>
            <w:proofErr w:type="spellEnd"/>
            <w:r w:rsidRPr="008D670B">
              <w:t xml:space="preserve"> </w:t>
            </w:r>
            <w:r w:rsidRPr="008D670B">
              <w:rPr>
                <w:rFonts w:ascii="Arial" w:hAnsi="Arial" w:cs="Arial"/>
              </w:rPr>
              <w:t>ὁ</w:t>
            </w:r>
            <w:r w:rsidRPr="008D670B">
              <w:t xml:space="preserve"> </w:t>
            </w:r>
            <w:proofErr w:type="spellStart"/>
            <w:r w:rsidRPr="008D670B">
              <w:rPr>
                <w:rFonts w:ascii="Arial" w:hAnsi="Arial" w:cs="Arial"/>
              </w:rPr>
              <w:t>ἐ</w:t>
            </w:r>
            <w:r w:rsidRPr="008D670B">
              <w:t>ν</w:t>
            </w:r>
            <w:proofErr w:type="spellEnd"/>
            <w:r w:rsidRPr="008D670B">
              <w:t xml:space="preserve"> </w:t>
            </w:r>
            <w:proofErr w:type="spellStart"/>
            <w:r w:rsidRPr="008D670B">
              <w:t>το</w:t>
            </w:r>
            <w:r w:rsidRPr="008D670B">
              <w:rPr>
                <w:rFonts w:ascii="Arial" w:hAnsi="Arial" w:cs="Arial"/>
              </w:rPr>
              <w:t>ῖ</w:t>
            </w:r>
            <w:r w:rsidRPr="008D670B">
              <w:t>ς</w:t>
            </w:r>
            <w:proofErr w:type="spellEnd"/>
            <w:r w:rsidRPr="008D670B">
              <w:t xml:space="preserve"> </w:t>
            </w:r>
            <w:proofErr w:type="spellStart"/>
            <w:r w:rsidRPr="008D670B">
              <w:t>ο</w:t>
            </w:r>
            <w:r w:rsidRPr="008D670B">
              <w:rPr>
                <w:rFonts w:ascii="Arial" w:hAnsi="Arial" w:cs="Arial"/>
              </w:rPr>
              <w:t>ὐ</w:t>
            </w:r>
            <w:r w:rsidRPr="008D670B">
              <w:t>ρ</w:t>
            </w:r>
            <w:proofErr w:type="spellEnd"/>
            <w:r w:rsidRPr="008D670B">
              <w:t>ανο</w:t>
            </w:r>
            <w:r w:rsidRPr="008D670B">
              <w:rPr>
                <w:rFonts w:ascii="Arial" w:hAnsi="Arial" w:cs="Arial"/>
              </w:rPr>
              <w:t>ῖ</w:t>
            </w:r>
            <w:r w:rsidRPr="008D670B">
              <w:t>ς,</w:t>
            </w:r>
          </w:p>
        </w:tc>
      </w:tr>
      <w:tr w:rsidR="008D670B" w:rsidRPr="008D670B" w14:paraId="0576E399"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BF7881" w14:textId="77777777" w:rsidR="008D670B" w:rsidRPr="008D670B" w:rsidRDefault="008D670B" w:rsidP="008D670B">
            <w:r w:rsidRPr="008D670B">
              <w:t>szenteltessék meg a Te neved,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7ED323" w14:textId="77777777" w:rsidR="008D670B" w:rsidRPr="008D670B" w:rsidRDefault="008D670B" w:rsidP="008D670B">
            <w:proofErr w:type="spellStart"/>
            <w:r w:rsidRPr="008D670B">
              <w:rPr>
                <w:rFonts w:ascii="Arial" w:hAnsi="Arial" w:cs="Arial"/>
              </w:rPr>
              <w:t>ἁ</w:t>
            </w:r>
            <w:r w:rsidRPr="008D670B">
              <w:t>γι</w:t>
            </w:r>
            <w:proofErr w:type="spellEnd"/>
            <w:r w:rsidRPr="008D670B">
              <w:t xml:space="preserve">ασθήτω </w:t>
            </w:r>
            <w:proofErr w:type="spellStart"/>
            <w:r w:rsidRPr="008D670B">
              <w:t>τ</w:t>
            </w:r>
            <w:r w:rsidRPr="008D670B">
              <w:rPr>
                <w:rFonts w:ascii="Arial" w:hAnsi="Arial" w:cs="Arial"/>
              </w:rPr>
              <w:t>ὸ</w:t>
            </w:r>
            <w:proofErr w:type="spellEnd"/>
            <w:r w:rsidRPr="008D670B">
              <w:t xml:space="preserve"> </w:t>
            </w:r>
            <w:proofErr w:type="spellStart"/>
            <w:r w:rsidRPr="008D670B">
              <w:rPr>
                <w:rFonts w:ascii="Arial" w:hAnsi="Arial" w:cs="Arial"/>
              </w:rPr>
              <w:t>ὄ</w:t>
            </w:r>
            <w:r w:rsidRPr="008D670B">
              <w:t>νομά</w:t>
            </w:r>
            <w:proofErr w:type="spellEnd"/>
            <w:r w:rsidRPr="008D670B">
              <w:t xml:space="preserve"> </w:t>
            </w:r>
            <w:proofErr w:type="spellStart"/>
            <w:r w:rsidRPr="008D670B">
              <w:t>σου</w:t>
            </w:r>
            <w:proofErr w:type="spellEnd"/>
            <w:r w:rsidRPr="008D670B">
              <w:t>·</w:t>
            </w:r>
          </w:p>
        </w:tc>
      </w:tr>
      <w:tr w:rsidR="008D670B" w:rsidRPr="008D670B" w14:paraId="73929AE7"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061E0D" w14:textId="77777777" w:rsidR="008D670B" w:rsidRPr="008D670B" w:rsidRDefault="008D670B" w:rsidP="008D670B">
            <w:r w:rsidRPr="008D670B">
              <w:t>jöjjön el a Te országod;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BBBEC7" w14:textId="77777777" w:rsidR="008D670B" w:rsidRPr="008D670B" w:rsidRDefault="008D670B" w:rsidP="008D670B">
            <w:proofErr w:type="spellStart"/>
            <w:r w:rsidRPr="008D670B">
              <w:rPr>
                <w:rFonts w:ascii="Arial" w:hAnsi="Arial" w:cs="Arial"/>
              </w:rPr>
              <w:t>ἐ</w:t>
            </w:r>
            <w:r w:rsidRPr="008D670B">
              <w:t>λθέτω</w:t>
            </w:r>
            <w:proofErr w:type="spellEnd"/>
            <w:r w:rsidRPr="008D670B">
              <w:t xml:space="preserve"> </w:t>
            </w:r>
            <w:r w:rsidRPr="008D670B">
              <w:rPr>
                <w:rFonts w:ascii="Arial" w:hAnsi="Arial" w:cs="Arial"/>
              </w:rPr>
              <w:t>ἡ</w:t>
            </w:r>
            <w:r w:rsidRPr="008D670B">
              <w:t xml:space="preserve"> βα</w:t>
            </w:r>
            <w:proofErr w:type="spellStart"/>
            <w:r w:rsidRPr="008D670B">
              <w:t>σιλεί</w:t>
            </w:r>
            <w:proofErr w:type="spellEnd"/>
            <w:r w:rsidRPr="008D670B">
              <w:t xml:space="preserve">α </w:t>
            </w:r>
            <w:proofErr w:type="spellStart"/>
            <w:r w:rsidRPr="008D670B">
              <w:t>σου</w:t>
            </w:r>
            <w:proofErr w:type="spellEnd"/>
            <w:r w:rsidRPr="008D670B">
              <w:t>·</w:t>
            </w:r>
          </w:p>
        </w:tc>
      </w:tr>
      <w:tr w:rsidR="008D670B" w:rsidRPr="008D670B" w14:paraId="1ED22769"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4D7C1D" w14:textId="77777777" w:rsidR="008D670B" w:rsidRPr="008D670B" w:rsidRDefault="008D670B" w:rsidP="008D670B">
            <w:r w:rsidRPr="008D670B">
              <w:t>legyen meg a Te akaratod,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9F4976" w14:textId="77777777" w:rsidR="008D670B" w:rsidRPr="008D670B" w:rsidRDefault="008D670B" w:rsidP="008D670B">
            <w:proofErr w:type="spellStart"/>
            <w:r w:rsidRPr="008D670B">
              <w:t>γενηθήτω</w:t>
            </w:r>
            <w:proofErr w:type="spellEnd"/>
            <w:r w:rsidRPr="008D670B">
              <w:t xml:space="preserve"> </w:t>
            </w:r>
            <w:proofErr w:type="spellStart"/>
            <w:r w:rsidRPr="008D670B">
              <w:t>τ</w:t>
            </w:r>
            <w:r w:rsidRPr="008D670B">
              <w:rPr>
                <w:rFonts w:ascii="Arial" w:hAnsi="Arial" w:cs="Arial"/>
              </w:rPr>
              <w:t>ὸ</w:t>
            </w:r>
            <w:proofErr w:type="spellEnd"/>
            <w:r w:rsidRPr="008D670B">
              <w:t xml:space="preserve"> </w:t>
            </w:r>
            <w:proofErr w:type="spellStart"/>
            <w:r w:rsidRPr="008D670B">
              <w:t>θέλημά</w:t>
            </w:r>
            <w:proofErr w:type="spellEnd"/>
            <w:r w:rsidRPr="008D670B">
              <w:t xml:space="preserve"> </w:t>
            </w:r>
            <w:proofErr w:type="spellStart"/>
            <w:r w:rsidRPr="008D670B">
              <w:t>σου</w:t>
            </w:r>
            <w:proofErr w:type="spellEnd"/>
            <w:r w:rsidRPr="008D670B">
              <w:t>,</w:t>
            </w:r>
          </w:p>
        </w:tc>
      </w:tr>
      <w:tr w:rsidR="008D670B" w:rsidRPr="008D670B" w14:paraId="3E6B5DAF"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3E9E10" w14:textId="77777777" w:rsidR="008D670B" w:rsidRPr="008D670B" w:rsidRDefault="008D670B" w:rsidP="008D670B">
            <w:r w:rsidRPr="008D670B">
              <w:lastRenderedPageBreak/>
              <w:t>mint a mennyben, úgy a földön is.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42D17D" w14:textId="77777777" w:rsidR="008D670B" w:rsidRPr="008D670B" w:rsidRDefault="008D670B" w:rsidP="008D670B">
            <w:proofErr w:type="spellStart"/>
            <w:r w:rsidRPr="008D670B">
              <w:rPr>
                <w:rFonts w:ascii="Arial" w:hAnsi="Arial" w:cs="Arial"/>
              </w:rPr>
              <w:t>ὡ</w:t>
            </w:r>
            <w:r w:rsidRPr="008D670B">
              <w:t>ς</w:t>
            </w:r>
            <w:proofErr w:type="spellEnd"/>
            <w:r w:rsidRPr="008D670B">
              <w:t xml:space="preserve"> </w:t>
            </w:r>
            <w:proofErr w:type="spellStart"/>
            <w:r w:rsidRPr="008D670B">
              <w:rPr>
                <w:rFonts w:ascii="Arial" w:hAnsi="Arial" w:cs="Arial"/>
              </w:rPr>
              <w:t>ἐ</w:t>
            </w:r>
            <w:r w:rsidRPr="008D670B">
              <w:t>ν</w:t>
            </w:r>
            <w:proofErr w:type="spellEnd"/>
            <w:r w:rsidRPr="008D670B">
              <w:t xml:space="preserve"> </w:t>
            </w:r>
            <w:proofErr w:type="spellStart"/>
            <w:r w:rsidRPr="008D670B">
              <w:t>ο</w:t>
            </w:r>
            <w:r w:rsidRPr="008D670B">
              <w:rPr>
                <w:rFonts w:ascii="Arial" w:hAnsi="Arial" w:cs="Arial"/>
              </w:rPr>
              <w:t>ὐ</w:t>
            </w:r>
            <w:r w:rsidRPr="008D670B">
              <w:t>ρ</w:t>
            </w:r>
            <w:proofErr w:type="spellEnd"/>
            <w:r w:rsidRPr="008D670B">
              <w:t>αν</w:t>
            </w:r>
            <w:r w:rsidRPr="008D670B">
              <w:rPr>
                <w:rFonts w:ascii="Arial" w:hAnsi="Arial" w:cs="Arial"/>
              </w:rPr>
              <w:t>ῷ</w:t>
            </w:r>
            <w:r w:rsidRPr="008D670B">
              <w:t xml:space="preserve"> κα</w:t>
            </w:r>
            <w:r w:rsidRPr="008D670B">
              <w:rPr>
                <w:rFonts w:ascii="Arial" w:hAnsi="Arial" w:cs="Arial"/>
              </w:rPr>
              <w:t>ὶ</w:t>
            </w:r>
            <w:r w:rsidRPr="008D670B">
              <w:t xml:space="preserve"> </w:t>
            </w:r>
            <w:r w:rsidRPr="008D670B">
              <w:rPr>
                <w:rFonts w:ascii="Arial" w:hAnsi="Arial" w:cs="Arial"/>
              </w:rPr>
              <w:t>ἐ</w:t>
            </w:r>
            <w:r w:rsidRPr="008D670B">
              <w:t>π</w:t>
            </w:r>
            <w:r w:rsidRPr="008D670B">
              <w:rPr>
                <w:rFonts w:ascii="Arial" w:hAnsi="Arial" w:cs="Arial"/>
              </w:rPr>
              <w:t>ὶ</w:t>
            </w:r>
            <w:r w:rsidRPr="008D670B">
              <w:t xml:space="preserve"> </w:t>
            </w:r>
            <w:proofErr w:type="spellStart"/>
            <w:r w:rsidRPr="008D670B">
              <w:t>τ</w:t>
            </w:r>
            <w:r w:rsidRPr="008D670B">
              <w:rPr>
                <w:rFonts w:ascii="Arial" w:hAnsi="Arial" w:cs="Arial"/>
              </w:rPr>
              <w:t>ῆ</w:t>
            </w:r>
            <w:r w:rsidRPr="008D670B">
              <w:t>ς</w:t>
            </w:r>
            <w:proofErr w:type="spellEnd"/>
            <w:r w:rsidRPr="008D670B">
              <w:t xml:space="preserve"> </w:t>
            </w:r>
            <w:proofErr w:type="spellStart"/>
            <w:r w:rsidRPr="008D670B">
              <w:t>γ</w:t>
            </w:r>
            <w:r w:rsidRPr="008D670B">
              <w:rPr>
                <w:rFonts w:ascii="Arial" w:hAnsi="Arial" w:cs="Arial"/>
              </w:rPr>
              <w:t>ῆ</w:t>
            </w:r>
            <w:r w:rsidRPr="008D670B">
              <w:t>ς</w:t>
            </w:r>
            <w:proofErr w:type="spellEnd"/>
            <w:r w:rsidRPr="008D670B">
              <w:t>·</w:t>
            </w:r>
          </w:p>
        </w:tc>
      </w:tr>
      <w:tr w:rsidR="008D670B" w:rsidRPr="008D670B" w14:paraId="1D4FE3E7"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F5E209" w14:textId="77777777" w:rsidR="008D670B" w:rsidRPr="008D670B" w:rsidRDefault="008D670B" w:rsidP="008D670B">
            <w:r w:rsidRPr="008D670B">
              <w:t>Mindennapi kenyerünket add meg nekünk ma.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ED367A" w14:textId="77777777" w:rsidR="008D670B" w:rsidRPr="008D670B" w:rsidRDefault="008D670B" w:rsidP="008D670B">
            <w:proofErr w:type="spellStart"/>
            <w:r w:rsidRPr="008D670B">
              <w:t>τ</w:t>
            </w:r>
            <w:r w:rsidRPr="008D670B">
              <w:rPr>
                <w:rFonts w:ascii="Arial" w:hAnsi="Arial" w:cs="Arial"/>
              </w:rPr>
              <w:t>ὸ</w:t>
            </w:r>
            <w:r w:rsidRPr="008D670B">
              <w:t>ν</w:t>
            </w:r>
            <w:proofErr w:type="spellEnd"/>
            <w:r w:rsidRPr="008D670B">
              <w:t xml:space="preserve"> </w:t>
            </w:r>
            <w:proofErr w:type="spellStart"/>
            <w:r w:rsidRPr="008D670B">
              <w:rPr>
                <w:rFonts w:ascii="Arial" w:hAnsi="Arial" w:cs="Arial"/>
              </w:rPr>
              <w:t>ἄ</w:t>
            </w:r>
            <w:r w:rsidRPr="008D670B">
              <w:t>ρτον</w:t>
            </w:r>
            <w:proofErr w:type="spellEnd"/>
            <w:r w:rsidRPr="008D670B">
              <w:t xml:space="preserve"> </w:t>
            </w:r>
            <w:proofErr w:type="spellStart"/>
            <w:r w:rsidRPr="008D670B">
              <w:rPr>
                <w:rFonts w:ascii="Arial" w:hAnsi="Arial" w:cs="Arial"/>
              </w:rPr>
              <w:t>ἡ</w:t>
            </w:r>
            <w:r w:rsidRPr="008D670B">
              <w:t>μ</w:t>
            </w:r>
            <w:r w:rsidRPr="008D670B">
              <w:rPr>
                <w:rFonts w:ascii="Arial" w:hAnsi="Arial" w:cs="Arial"/>
              </w:rPr>
              <w:t>ῶ</w:t>
            </w:r>
            <w:r w:rsidRPr="008D670B">
              <w:t>ν</w:t>
            </w:r>
            <w:proofErr w:type="spellEnd"/>
            <w:r w:rsidRPr="008D670B">
              <w:t xml:space="preserve"> </w:t>
            </w:r>
            <w:proofErr w:type="spellStart"/>
            <w:r w:rsidRPr="008D670B">
              <w:t>τ</w:t>
            </w:r>
            <w:r w:rsidRPr="008D670B">
              <w:rPr>
                <w:rFonts w:ascii="Arial" w:hAnsi="Arial" w:cs="Arial"/>
              </w:rPr>
              <w:t>ὸ</w:t>
            </w:r>
            <w:r w:rsidRPr="008D670B">
              <w:t>ν</w:t>
            </w:r>
            <w:proofErr w:type="spellEnd"/>
            <w:r w:rsidRPr="008D670B">
              <w:t xml:space="preserve"> </w:t>
            </w:r>
            <w:r w:rsidRPr="008D670B">
              <w:rPr>
                <w:rFonts w:ascii="Arial" w:hAnsi="Arial" w:cs="Arial"/>
              </w:rPr>
              <w:t>ἐ</w:t>
            </w:r>
            <w:r w:rsidRPr="008D670B">
              <w:t>π</w:t>
            </w:r>
            <w:proofErr w:type="spellStart"/>
            <w:r w:rsidRPr="008D670B">
              <w:t>ιούσιον</w:t>
            </w:r>
            <w:proofErr w:type="spellEnd"/>
            <w:r w:rsidRPr="008D670B">
              <w:t xml:space="preserve"> </w:t>
            </w:r>
            <w:proofErr w:type="spellStart"/>
            <w:r w:rsidRPr="008D670B">
              <w:t>δ</w:t>
            </w:r>
            <w:r w:rsidRPr="008D670B">
              <w:rPr>
                <w:rFonts w:ascii="Arial" w:hAnsi="Arial" w:cs="Arial"/>
              </w:rPr>
              <w:t>ὸ</w:t>
            </w:r>
            <w:r w:rsidRPr="008D670B">
              <w:t>ς</w:t>
            </w:r>
            <w:proofErr w:type="spellEnd"/>
            <w:r w:rsidRPr="008D670B">
              <w:t xml:space="preserve"> </w:t>
            </w:r>
            <w:proofErr w:type="spellStart"/>
            <w:r w:rsidRPr="008D670B">
              <w:rPr>
                <w:rFonts w:ascii="Arial" w:hAnsi="Arial" w:cs="Arial"/>
              </w:rPr>
              <w:t>ἡ</w:t>
            </w:r>
            <w:r w:rsidRPr="008D670B">
              <w:t>μ</w:t>
            </w:r>
            <w:r w:rsidRPr="008D670B">
              <w:rPr>
                <w:rFonts w:ascii="Arial" w:hAnsi="Arial" w:cs="Arial"/>
              </w:rPr>
              <w:t>ῖ</w:t>
            </w:r>
            <w:r w:rsidRPr="008D670B">
              <w:t>ν</w:t>
            </w:r>
            <w:proofErr w:type="spellEnd"/>
            <w:r w:rsidRPr="008D670B">
              <w:t xml:space="preserve"> </w:t>
            </w:r>
            <w:proofErr w:type="spellStart"/>
            <w:r w:rsidRPr="008D670B">
              <w:t>σήμερον</w:t>
            </w:r>
            <w:proofErr w:type="spellEnd"/>
            <w:r w:rsidRPr="008D670B">
              <w:t>·</w:t>
            </w:r>
          </w:p>
        </w:tc>
      </w:tr>
      <w:tr w:rsidR="008D670B" w:rsidRPr="008D670B" w14:paraId="29D8751F"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E6D8E1" w14:textId="77777777" w:rsidR="008D670B" w:rsidRPr="008D670B" w:rsidRDefault="008D670B" w:rsidP="008D670B">
            <w:r w:rsidRPr="008D670B">
              <w:t xml:space="preserve">És </w:t>
            </w:r>
            <w:proofErr w:type="spellStart"/>
            <w:r w:rsidRPr="008D670B">
              <w:t>bocsásd</w:t>
            </w:r>
            <w:proofErr w:type="spellEnd"/>
            <w:r w:rsidRPr="008D670B">
              <w:t xml:space="preserve"> meg vétkeinket,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1AFFE9" w14:textId="77777777" w:rsidR="008D670B" w:rsidRPr="008D670B" w:rsidRDefault="008D670B" w:rsidP="008D670B">
            <w:r w:rsidRPr="008D670B">
              <w:t>κα</w:t>
            </w:r>
            <w:r w:rsidRPr="008D670B">
              <w:rPr>
                <w:rFonts w:ascii="Arial" w:hAnsi="Arial" w:cs="Arial"/>
              </w:rPr>
              <w:t>ὶ</w:t>
            </w:r>
            <w:r w:rsidRPr="008D670B">
              <w:t xml:space="preserve"> </w:t>
            </w:r>
            <w:proofErr w:type="spellStart"/>
            <w:r w:rsidRPr="008D670B">
              <w:rPr>
                <w:rFonts w:ascii="Arial" w:hAnsi="Arial" w:cs="Arial"/>
              </w:rPr>
              <w:t>ἄ</w:t>
            </w:r>
            <w:r w:rsidRPr="008D670B">
              <w:t>φες</w:t>
            </w:r>
            <w:proofErr w:type="spellEnd"/>
            <w:r w:rsidRPr="008D670B">
              <w:t xml:space="preserve"> </w:t>
            </w:r>
            <w:proofErr w:type="spellStart"/>
            <w:r w:rsidRPr="008D670B">
              <w:rPr>
                <w:rFonts w:ascii="Arial" w:hAnsi="Arial" w:cs="Arial"/>
              </w:rPr>
              <w:t>ἡ</w:t>
            </w:r>
            <w:r w:rsidRPr="008D670B">
              <w:t>μ</w:t>
            </w:r>
            <w:r w:rsidRPr="008D670B">
              <w:rPr>
                <w:rFonts w:ascii="Arial" w:hAnsi="Arial" w:cs="Arial"/>
              </w:rPr>
              <w:t>ῖ</w:t>
            </w:r>
            <w:r w:rsidRPr="008D670B">
              <w:t>ν</w:t>
            </w:r>
            <w:proofErr w:type="spellEnd"/>
            <w:r w:rsidRPr="008D670B">
              <w:t xml:space="preserve"> </w:t>
            </w:r>
            <w:proofErr w:type="spellStart"/>
            <w:r w:rsidRPr="008D670B">
              <w:t>τ</w:t>
            </w:r>
            <w:r w:rsidRPr="008D670B">
              <w:rPr>
                <w:rFonts w:ascii="Arial" w:hAnsi="Arial" w:cs="Arial"/>
              </w:rPr>
              <w:t>ὰ</w:t>
            </w:r>
            <w:proofErr w:type="spellEnd"/>
            <w:r w:rsidRPr="008D670B">
              <w:t xml:space="preserve"> </w:t>
            </w:r>
            <w:proofErr w:type="spellStart"/>
            <w:r w:rsidRPr="008D670B">
              <w:rPr>
                <w:rFonts w:ascii="Arial" w:hAnsi="Arial" w:cs="Arial"/>
              </w:rPr>
              <w:t>ὀ</w:t>
            </w:r>
            <w:r w:rsidRPr="008D670B">
              <w:t>φειλήμ</w:t>
            </w:r>
            <w:proofErr w:type="spellEnd"/>
            <w:r w:rsidRPr="008D670B">
              <w:t xml:space="preserve">ατα </w:t>
            </w:r>
            <w:proofErr w:type="spellStart"/>
            <w:r w:rsidRPr="008D670B">
              <w:rPr>
                <w:rFonts w:ascii="Arial" w:hAnsi="Arial" w:cs="Arial"/>
              </w:rPr>
              <w:t>ἡ</w:t>
            </w:r>
            <w:r w:rsidRPr="008D670B">
              <w:t>μ</w:t>
            </w:r>
            <w:r w:rsidRPr="008D670B">
              <w:rPr>
                <w:rFonts w:ascii="Arial" w:hAnsi="Arial" w:cs="Arial"/>
              </w:rPr>
              <w:t>ῶ</w:t>
            </w:r>
            <w:r w:rsidRPr="008D670B">
              <w:t>ν</w:t>
            </w:r>
            <w:proofErr w:type="spellEnd"/>
            <w:r w:rsidRPr="008D670B">
              <w:t>,</w:t>
            </w:r>
          </w:p>
        </w:tc>
      </w:tr>
      <w:tr w:rsidR="008D670B" w:rsidRPr="008D670B" w14:paraId="2BB52601"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11FA2E" w14:textId="77777777" w:rsidR="008D670B" w:rsidRPr="008D670B" w:rsidRDefault="008D670B" w:rsidP="008D670B">
            <w:r w:rsidRPr="008D670B">
              <w:t>miképpen mi is megbocsátunk az ellenfeleinknek.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B7A155" w14:textId="77777777" w:rsidR="008D670B" w:rsidRPr="008D670B" w:rsidRDefault="008D670B" w:rsidP="008D670B">
            <w:proofErr w:type="spellStart"/>
            <w:r w:rsidRPr="008D670B">
              <w:rPr>
                <w:rFonts w:ascii="Arial" w:hAnsi="Arial" w:cs="Arial"/>
              </w:rPr>
              <w:t>ὡ</w:t>
            </w:r>
            <w:r w:rsidRPr="008D670B">
              <w:t>ς</w:t>
            </w:r>
            <w:proofErr w:type="spellEnd"/>
            <w:r w:rsidRPr="008D670B">
              <w:t xml:space="preserve"> κα</w:t>
            </w:r>
            <w:r w:rsidRPr="008D670B">
              <w:rPr>
                <w:rFonts w:ascii="Arial" w:hAnsi="Arial" w:cs="Arial"/>
              </w:rPr>
              <w:t>ὶ</w:t>
            </w:r>
            <w:r w:rsidRPr="008D670B">
              <w:t xml:space="preserve"> </w:t>
            </w:r>
            <w:proofErr w:type="spellStart"/>
            <w:r w:rsidRPr="008D670B">
              <w:rPr>
                <w:rFonts w:ascii="Arial" w:hAnsi="Arial" w:cs="Arial"/>
              </w:rPr>
              <w:t>ἡ</w:t>
            </w:r>
            <w:r w:rsidRPr="008D670B">
              <w:t>με</w:t>
            </w:r>
            <w:r w:rsidRPr="008D670B">
              <w:rPr>
                <w:rFonts w:ascii="Arial" w:hAnsi="Arial" w:cs="Arial"/>
              </w:rPr>
              <w:t>ῖ</w:t>
            </w:r>
            <w:r w:rsidRPr="008D670B">
              <w:t>ς</w:t>
            </w:r>
            <w:proofErr w:type="spellEnd"/>
            <w:r w:rsidRPr="008D670B">
              <w:t xml:space="preserve"> </w:t>
            </w:r>
            <w:proofErr w:type="spellStart"/>
            <w:r w:rsidRPr="008D670B">
              <w:rPr>
                <w:rFonts w:ascii="Arial" w:hAnsi="Arial" w:cs="Arial"/>
              </w:rPr>
              <w:t>ἀ</w:t>
            </w:r>
            <w:r w:rsidRPr="008D670B">
              <w:t>φίεμεν</w:t>
            </w:r>
            <w:proofErr w:type="spellEnd"/>
            <w:r w:rsidRPr="008D670B">
              <w:t xml:space="preserve"> </w:t>
            </w:r>
            <w:proofErr w:type="spellStart"/>
            <w:r w:rsidRPr="008D670B">
              <w:t>το</w:t>
            </w:r>
            <w:r w:rsidRPr="008D670B">
              <w:rPr>
                <w:rFonts w:ascii="Arial" w:hAnsi="Arial" w:cs="Arial"/>
              </w:rPr>
              <w:t>ῖ</w:t>
            </w:r>
            <w:r w:rsidRPr="008D670B">
              <w:t>ς</w:t>
            </w:r>
            <w:proofErr w:type="spellEnd"/>
            <w:r w:rsidRPr="008D670B">
              <w:t xml:space="preserve"> </w:t>
            </w:r>
            <w:proofErr w:type="spellStart"/>
            <w:r w:rsidRPr="008D670B">
              <w:rPr>
                <w:rFonts w:ascii="Arial" w:hAnsi="Arial" w:cs="Arial"/>
              </w:rPr>
              <w:t>ὀ</w:t>
            </w:r>
            <w:r w:rsidRPr="008D670B">
              <w:t>φειλέτ</w:t>
            </w:r>
            <w:proofErr w:type="spellEnd"/>
            <w:r w:rsidRPr="008D670B">
              <w:t xml:space="preserve">αις </w:t>
            </w:r>
            <w:proofErr w:type="spellStart"/>
            <w:r w:rsidRPr="008D670B">
              <w:rPr>
                <w:rFonts w:ascii="Arial" w:hAnsi="Arial" w:cs="Arial"/>
              </w:rPr>
              <w:t>ἡ</w:t>
            </w:r>
            <w:r w:rsidRPr="008D670B">
              <w:t>μ</w:t>
            </w:r>
            <w:r w:rsidRPr="008D670B">
              <w:rPr>
                <w:rFonts w:ascii="Arial" w:hAnsi="Arial" w:cs="Arial"/>
              </w:rPr>
              <w:t>ῶ</w:t>
            </w:r>
            <w:r w:rsidRPr="008D670B">
              <w:t>ν</w:t>
            </w:r>
            <w:proofErr w:type="spellEnd"/>
            <w:r w:rsidRPr="008D670B">
              <w:t>·</w:t>
            </w:r>
          </w:p>
        </w:tc>
      </w:tr>
      <w:tr w:rsidR="008D670B" w:rsidRPr="008D670B" w14:paraId="1BC93990"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7FAC09" w14:textId="77777777" w:rsidR="008D670B" w:rsidRPr="008D670B" w:rsidRDefault="008D670B" w:rsidP="008D670B">
            <w:r w:rsidRPr="008D670B">
              <w:t xml:space="preserve">És ne </w:t>
            </w:r>
            <w:proofErr w:type="spellStart"/>
            <w:r w:rsidRPr="008D670B">
              <w:t>vígy</w:t>
            </w:r>
            <w:proofErr w:type="spellEnd"/>
            <w:r w:rsidRPr="008D670B">
              <w:t xml:space="preserve"> minket kísértésbe,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F7AD89" w14:textId="77777777" w:rsidR="008D670B" w:rsidRPr="008D670B" w:rsidRDefault="008D670B" w:rsidP="008D670B">
            <w:r w:rsidRPr="008D670B">
              <w:t>κα</w:t>
            </w:r>
            <w:r w:rsidRPr="008D670B">
              <w:rPr>
                <w:rFonts w:ascii="Arial" w:hAnsi="Arial" w:cs="Arial"/>
              </w:rPr>
              <w:t>ὶ</w:t>
            </w:r>
            <w:r w:rsidRPr="008D670B">
              <w:t xml:space="preserve"> </w:t>
            </w:r>
            <w:proofErr w:type="spellStart"/>
            <w:r w:rsidRPr="008D670B">
              <w:t>μ</w:t>
            </w:r>
            <w:r w:rsidRPr="008D670B">
              <w:rPr>
                <w:rFonts w:ascii="Arial" w:hAnsi="Arial" w:cs="Arial"/>
              </w:rPr>
              <w:t>ὴ</w:t>
            </w:r>
            <w:proofErr w:type="spellEnd"/>
            <w:r w:rsidRPr="008D670B">
              <w:t xml:space="preserve"> </w:t>
            </w:r>
            <w:proofErr w:type="spellStart"/>
            <w:r w:rsidRPr="008D670B">
              <w:t>ε</w:t>
            </w:r>
            <w:r w:rsidRPr="008D670B">
              <w:rPr>
                <w:rFonts w:ascii="Arial" w:hAnsi="Arial" w:cs="Arial"/>
              </w:rPr>
              <w:t>ἰ</w:t>
            </w:r>
            <w:r w:rsidRPr="008D670B">
              <w:t>σενέγκ</w:t>
            </w:r>
            <w:r w:rsidRPr="008D670B">
              <w:rPr>
                <w:rFonts w:ascii="Arial" w:hAnsi="Arial" w:cs="Arial"/>
              </w:rPr>
              <w:t>ῃ</w:t>
            </w:r>
            <w:r w:rsidRPr="008D670B">
              <w:t>ς</w:t>
            </w:r>
            <w:proofErr w:type="spellEnd"/>
            <w:r w:rsidRPr="008D670B">
              <w:t xml:space="preserve"> </w:t>
            </w:r>
            <w:proofErr w:type="spellStart"/>
            <w:r w:rsidRPr="008D670B">
              <w:rPr>
                <w:rFonts w:ascii="Arial" w:hAnsi="Arial" w:cs="Arial"/>
              </w:rPr>
              <w:t>ἡ</w:t>
            </w:r>
            <w:r w:rsidRPr="008D670B">
              <w:t>μ</w:t>
            </w:r>
            <w:r w:rsidRPr="008D670B">
              <w:rPr>
                <w:rFonts w:ascii="Arial" w:hAnsi="Arial" w:cs="Arial"/>
              </w:rPr>
              <w:t>ᾶ</w:t>
            </w:r>
            <w:r w:rsidRPr="008D670B">
              <w:t>ς</w:t>
            </w:r>
            <w:proofErr w:type="spellEnd"/>
            <w:r w:rsidRPr="008D670B">
              <w:t xml:space="preserve"> </w:t>
            </w:r>
            <w:proofErr w:type="spellStart"/>
            <w:r w:rsidRPr="008D670B">
              <w:t>ε</w:t>
            </w:r>
            <w:r w:rsidRPr="008D670B">
              <w:rPr>
                <w:rFonts w:ascii="Arial" w:hAnsi="Arial" w:cs="Arial"/>
              </w:rPr>
              <w:t>ἰ</w:t>
            </w:r>
            <w:r w:rsidRPr="008D670B">
              <w:t>ς</w:t>
            </w:r>
            <w:proofErr w:type="spellEnd"/>
            <w:r w:rsidRPr="008D670B">
              <w:t xml:space="preserve"> π</w:t>
            </w:r>
            <w:proofErr w:type="spellStart"/>
            <w:r w:rsidRPr="008D670B">
              <w:t>ειρ</w:t>
            </w:r>
            <w:proofErr w:type="spellEnd"/>
            <w:r w:rsidRPr="008D670B">
              <w:t>ασμόν,</w:t>
            </w:r>
          </w:p>
        </w:tc>
      </w:tr>
      <w:tr w:rsidR="008D670B" w:rsidRPr="008D670B" w14:paraId="074CDDD0"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B20628" w14:textId="77777777" w:rsidR="008D670B" w:rsidRPr="008D670B" w:rsidRDefault="008D670B" w:rsidP="008D670B">
            <w:r w:rsidRPr="008D670B">
              <w:t>hanem szabadíts meg a gonosztól.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A2F2E3" w14:textId="77777777" w:rsidR="008D670B" w:rsidRPr="008D670B" w:rsidRDefault="008D670B" w:rsidP="008D670B">
            <w:proofErr w:type="spellStart"/>
            <w:r w:rsidRPr="008D670B">
              <w:rPr>
                <w:rFonts w:ascii="Arial" w:hAnsi="Arial" w:cs="Arial"/>
              </w:rPr>
              <w:t>ἀ</w:t>
            </w:r>
            <w:r w:rsidRPr="008D670B">
              <w:t>λλ</w:t>
            </w:r>
            <w:r w:rsidRPr="008D670B">
              <w:rPr>
                <w:rFonts w:ascii="Arial" w:hAnsi="Arial" w:cs="Arial"/>
              </w:rPr>
              <w:t>ὰ</w:t>
            </w:r>
            <w:proofErr w:type="spellEnd"/>
            <w:r w:rsidRPr="008D670B">
              <w:t xml:space="preserve"> </w:t>
            </w:r>
            <w:proofErr w:type="spellStart"/>
            <w:r w:rsidRPr="008D670B">
              <w:rPr>
                <w:rFonts w:ascii="Arial" w:hAnsi="Arial" w:cs="Arial"/>
              </w:rPr>
              <w:t>ῥῦ</w:t>
            </w:r>
            <w:r w:rsidRPr="008D670B">
              <w:t>σ</w:t>
            </w:r>
            <w:proofErr w:type="spellEnd"/>
            <w:r w:rsidRPr="008D670B">
              <w:t xml:space="preserve">αι </w:t>
            </w:r>
            <w:proofErr w:type="spellStart"/>
            <w:r w:rsidRPr="008D670B">
              <w:rPr>
                <w:rFonts w:ascii="Arial" w:hAnsi="Arial" w:cs="Arial"/>
              </w:rPr>
              <w:t>ἡ</w:t>
            </w:r>
            <w:r w:rsidRPr="008D670B">
              <w:t>μ</w:t>
            </w:r>
            <w:r w:rsidRPr="008D670B">
              <w:rPr>
                <w:rFonts w:ascii="Arial" w:hAnsi="Arial" w:cs="Arial"/>
              </w:rPr>
              <w:t>ᾶ</w:t>
            </w:r>
            <w:r w:rsidRPr="008D670B">
              <w:t>ς</w:t>
            </w:r>
            <w:proofErr w:type="spellEnd"/>
            <w:r w:rsidRPr="008D670B">
              <w:t xml:space="preserve"> </w:t>
            </w:r>
            <w:r w:rsidRPr="008D670B">
              <w:rPr>
                <w:rFonts w:ascii="Arial" w:hAnsi="Arial" w:cs="Arial"/>
              </w:rPr>
              <w:t>ἀ</w:t>
            </w:r>
            <w:r w:rsidRPr="008D670B">
              <w:t>π</w:t>
            </w:r>
            <w:r w:rsidRPr="008D670B">
              <w:rPr>
                <w:rFonts w:ascii="Arial" w:hAnsi="Arial" w:cs="Arial"/>
              </w:rPr>
              <w:t>ὸ</w:t>
            </w:r>
            <w:r w:rsidRPr="008D670B">
              <w:t xml:space="preserve"> </w:t>
            </w:r>
            <w:proofErr w:type="spellStart"/>
            <w:r w:rsidRPr="008D670B">
              <w:t>το</w:t>
            </w:r>
            <w:r w:rsidRPr="008D670B">
              <w:rPr>
                <w:rFonts w:ascii="Arial" w:hAnsi="Arial" w:cs="Arial"/>
              </w:rPr>
              <w:t>ῦ</w:t>
            </w:r>
            <w:proofErr w:type="spellEnd"/>
            <w:r w:rsidRPr="008D670B">
              <w:t xml:space="preserve"> π</w:t>
            </w:r>
            <w:proofErr w:type="spellStart"/>
            <w:r w:rsidRPr="008D670B">
              <w:t>ονηρο</w:t>
            </w:r>
            <w:r w:rsidRPr="008D670B">
              <w:rPr>
                <w:rFonts w:ascii="Arial" w:hAnsi="Arial" w:cs="Arial"/>
              </w:rPr>
              <w:t>ῦ</w:t>
            </w:r>
            <w:proofErr w:type="spellEnd"/>
            <w:r w:rsidRPr="008D670B">
              <w:t>.</w:t>
            </w:r>
          </w:p>
        </w:tc>
      </w:tr>
      <w:tr w:rsidR="008D670B" w:rsidRPr="008D670B" w14:paraId="468ED319" w14:textId="77777777" w:rsidTr="008D670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E6250B" w14:textId="77777777" w:rsidR="008D670B" w:rsidRPr="008D670B" w:rsidRDefault="008D670B" w:rsidP="008D670B">
            <w:r w:rsidRPr="008D670B">
              <w:t>Mert tiéd az ország, a hatalom és a dicsőség, örökkön-örökké. Ámen.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27DE7A" w14:textId="77777777" w:rsidR="008D670B" w:rsidRPr="008D670B" w:rsidRDefault="008D670B" w:rsidP="008D670B">
            <w:proofErr w:type="spellStart"/>
            <w:r w:rsidRPr="008D670B">
              <w:rPr>
                <w:rFonts w:ascii="Arial" w:hAnsi="Arial" w:cs="Arial"/>
              </w:rPr>
              <w:t>ὅ</w:t>
            </w:r>
            <w:r w:rsidRPr="008D670B">
              <w:t>τι</w:t>
            </w:r>
            <w:proofErr w:type="spellEnd"/>
            <w:r w:rsidRPr="008D670B">
              <w:t xml:space="preserve"> </w:t>
            </w:r>
            <w:proofErr w:type="spellStart"/>
            <w:r w:rsidRPr="008D670B">
              <w:t>σο</w:t>
            </w:r>
            <w:r w:rsidRPr="008D670B">
              <w:rPr>
                <w:rFonts w:ascii="Arial" w:hAnsi="Arial" w:cs="Arial"/>
              </w:rPr>
              <w:t>ῦ</w:t>
            </w:r>
            <w:proofErr w:type="spellEnd"/>
            <w:r w:rsidRPr="008D670B">
              <w:t xml:space="preserve"> </w:t>
            </w:r>
            <w:proofErr w:type="spellStart"/>
            <w:r w:rsidRPr="008D670B">
              <w:rPr>
                <w:rFonts w:ascii="Arial" w:hAnsi="Arial" w:cs="Arial"/>
              </w:rPr>
              <w:t>ἐ</w:t>
            </w:r>
            <w:r w:rsidRPr="008D670B">
              <w:t>στ</w:t>
            </w:r>
            <w:r w:rsidRPr="008D670B">
              <w:rPr>
                <w:rFonts w:ascii="Arial" w:hAnsi="Arial" w:cs="Arial"/>
              </w:rPr>
              <w:t>ὶ</w:t>
            </w:r>
            <w:r w:rsidRPr="008D670B">
              <w:t>ν</w:t>
            </w:r>
            <w:proofErr w:type="spellEnd"/>
            <w:r w:rsidRPr="008D670B">
              <w:t xml:space="preserve"> </w:t>
            </w:r>
            <w:r w:rsidRPr="008D670B">
              <w:rPr>
                <w:rFonts w:ascii="Arial" w:hAnsi="Arial" w:cs="Arial"/>
              </w:rPr>
              <w:t>ἡ</w:t>
            </w:r>
            <w:r w:rsidRPr="008D670B">
              <w:t xml:space="preserve"> βα</w:t>
            </w:r>
            <w:proofErr w:type="spellStart"/>
            <w:r w:rsidRPr="008D670B">
              <w:t>σιλεί</w:t>
            </w:r>
            <w:proofErr w:type="spellEnd"/>
            <w:r w:rsidRPr="008D670B">
              <w:t>α κα</w:t>
            </w:r>
            <w:r w:rsidRPr="008D670B">
              <w:rPr>
                <w:rFonts w:ascii="Arial" w:hAnsi="Arial" w:cs="Arial"/>
              </w:rPr>
              <w:t>ὶ</w:t>
            </w:r>
            <w:r w:rsidRPr="008D670B">
              <w:t xml:space="preserve"> </w:t>
            </w:r>
            <w:r w:rsidRPr="008D670B">
              <w:rPr>
                <w:rFonts w:ascii="Arial" w:hAnsi="Arial" w:cs="Arial"/>
              </w:rPr>
              <w:t>ἡ</w:t>
            </w:r>
            <w:r w:rsidRPr="008D670B">
              <w:t xml:space="preserve"> </w:t>
            </w:r>
            <w:proofErr w:type="spellStart"/>
            <w:r w:rsidRPr="008D670B">
              <w:t>δύν</w:t>
            </w:r>
            <w:proofErr w:type="spellEnd"/>
            <w:r w:rsidRPr="008D670B">
              <w:t>αμις κα</w:t>
            </w:r>
            <w:r w:rsidRPr="008D670B">
              <w:rPr>
                <w:rFonts w:ascii="Arial" w:hAnsi="Arial" w:cs="Arial"/>
              </w:rPr>
              <w:t>ὶ</w:t>
            </w:r>
            <w:r w:rsidRPr="008D670B">
              <w:t xml:space="preserve"> </w:t>
            </w:r>
            <w:r w:rsidRPr="008D670B">
              <w:rPr>
                <w:rFonts w:ascii="Arial" w:hAnsi="Arial" w:cs="Arial"/>
              </w:rPr>
              <w:t>ἡ</w:t>
            </w:r>
            <w:r w:rsidRPr="008D670B">
              <w:t xml:space="preserve"> </w:t>
            </w:r>
            <w:proofErr w:type="spellStart"/>
            <w:r w:rsidRPr="008D670B">
              <w:t>δόξ</w:t>
            </w:r>
            <w:proofErr w:type="spellEnd"/>
            <w:r w:rsidRPr="008D670B">
              <w:t xml:space="preserve">α </w:t>
            </w:r>
            <w:proofErr w:type="spellStart"/>
            <w:r w:rsidRPr="008D670B">
              <w:t>ε</w:t>
            </w:r>
            <w:r w:rsidRPr="008D670B">
              <w:rPr>
                <w:rFonts w:ascii="Arial" w:hAnsi="Arial" w:cs="Arial"/>
              </w:rPr>
              <w:t>ἰ</w:t>
            </w:r>
            <w:r w:rsidRPr="008D670B">
              <w:t>ς</w:t>
            </w:r>
            <w:proofErr w:type="spellEnd"/>
            <w:r w:rsidRPr="008D670B">
              <w:t xml:space="preserve"> </w:t>
            </w:r>
            <w:proofErr w:type="spellStart"/>
            <w:r w:rsidRPr="008D670B">
              <w:t>το</w:t>
            </w:r>
            <w:r w:rsidRPr="008D670B">
              <w:rPr>
                <w:rFonts w:ascii="Arial" w:hAnsi="Arial" w:cs="Arial"/>
              </w:rPr>
              <w:t>ὺ</w:t>
            </w:r>
            <w:r w:rsidRPr="008D670B">
              <w:t>ς</w:t>
            </w:r>
            <w:proofErr w:type="spellEnd"/>
            <w:r w:rsidRPr="008D670B">
              <w:t xml:space="preserve"> α</w:t>
            </w:r>
            <w:proofErr w:type="spellStart"/>
            <w:r w:rsidRPr="008D670B">
              <w:rPr>
                <w:rFonts w:ascii="Arial" w:hAnsi="Arial" w:cs="Arial"/>
              </w:rPr>
              <w:t>ἰῶ</w:t>
            </w:r>
            <w:r w:rsidRPr="008D670B">
              <w:t>ν</w:t>
            </w:r>
            <w:proofErr w:type="spellEnd"/>
            <w:r w:rsidRPr="008D670B">
              <w:t xml:space="preserve">ας. </w:t>
            </w:r>
            <w:proofErr w:type="spellStart"/>
            <w:r w:rsidRPr="008D670B">
              <w:rPr>
                <w:rFonts w:ascii="Arial" w:hAnsi="Arial" w:cs="Arial"/>
              </w:rPr>
              <w:t>ἀ</w:t>
            </w:r>
            <w:r w:rsidRPr="008D670B">
              <w:t>μήν</w:t>
            </w:r>
            <w:proofErr w:type="spellEnd"/>
            <w:r w:rsidRPr="008D670B">
              <w:t>.</w:t>
            </w:r>
          </w:p>
        </w:tc>
      </w:tr>
    </w:tbl>
    <w:p w14:paraId="301C6D99" w14:textId="4A579B1B" w:rsidR="008D670B" w:rsidRDefault="008F0206">
      <w:r w:rsidRPr="008F0206">
        <w:t>Az alábbi táblázat a „Miatyánk” (az Úr imája) szövegét mutatja be párhuzamosan Máté (</w:t>
      </w:r>
      <w:proofErr w:type="spellStart"/>
      <w:r w:rsidRPr="008F0206">
        <w:t>Mt</w:t>
      </w:r>
      <w:proofErr w:type="spellEnd"/>
      <w:r w:rsidRPr="008F0206">
        <w:t xml:space="preserve"> 6:9-13) és Lukács (</w:t>
      </w:r>
      <w:proofErr w:type="spellStart"/>
      <w:r w:rsidRPr="008F0206">
        <w:t>Lk</w:t>
      </w:r>
      <w:proofErr w:type="spellEnd"/>
      <w:r w:rsidRPr="008F0206">
        <w:t xml:space="preserve"> 11:2-4) evangéliuma alapján magyar nyelven:</w:t>
      </w:r>
    </w:p>
    <w:tbl>
      <w:tblPr>
        <w:tblW w:w="5000" w:type="pct"/>
        <w:tblCellMar>
          <w:top w:w="15" w:type="dxa"/>
          <w:left w:w="15" w:type="dxa"/>
          <w:bottom w:w="15" w:type="dxa"/>
          <w:right w:w="15" w:type="dxa"/>
        </w:tblCellMar>
        <w:tblLook w:val="04A0" w:firstRow="1" w:lastRow="0" w:firstColumn="1" w:lastColumn="0" w:noHBand="0" w:noVBand="1"/>
      </w:tblPr>
      <w:tblGrid>
        <w:gridCol w:w="2005"/>
        <w:gridCol w:w="3546"/>
        <w:gridCol w:w="3505"/>
      </w:tblGrid>
      <w:tr w:rsidR="008F0206" w:rsidRPr="008F0206" w14:paraId="75D39A8E" w14:textId="77777777" w:rsidTr="008F0206">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653631A" w14:textId="77777777" w:rsidR="008F0206" w:rsidRPr="008F0206" w:rsidRDefault="008F0206" w:rsidP="008F0206">
            <w:pPr>
              <w:rPr>
                <w:b/>
                <w:bCs/>
              </w:rPr>
            </w:pPr>
            <w:r w:rsidRPr="008F0206">
              <w:rPr>
                <w:b/>
                <w:bCs/>
              </w:rPr>
              <w:t>Szövegrész</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80DA4E7" w14:textId="77777777" w:rsidR="008F0206" w:rsidRPr="008F0206" w:rsidRDefault="008F0206" w:rsidP="008F0206">
            <w:pPr>
              <w:rPr>
                <w:b/>
                <w:bCs/>
              </w:rPr>
            </w:pPr>
            <w:r w:rsidRPr="008F0206">
              <w:rPr>
                <w:b/>
                <w:bCs/>
              </w:rPr>
              <w:t>Máté evangéliuma</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E7BFE31" w14:textId="77777777" w:rsidR="008F0206" w:rsidRPr="008F0206" w:rsidRDefault="008F0206" w:rsidP="008F0206">
            <w:pPr>
              <w:rPr>
                <w:b/>
                <w:bCs/>
              </w:rPr>
            </w:pPr>
            <w:r w:rsidRPr="008F0206">
              <w:rPr>
                <w:b/>
                <w:bCs/>
              </w:rPr>
              <w:t>Lukács evangéliuma</w:t>
            </w:r>
          </w:p>
        </w:tc>
      </w:tr>
      <w:tr w:rsidR="008F0206" w:rsidRPr="008F0206" w14:paraId="0FF6BBA3"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DD240F" w14:textId="77777777" w:rsidR="008F0206" w:rsidRPr="008F0206" w:rsidRDefault="008F0206" w:rsidP="008F0206">
            <w:r w:rsidRPr="008F0206">
              <w:t>Megszólítás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BD31A3" w14:textId="77777777" w:rsidR="008F0206" w:rsidRPr="008F0206" w:rsidRDefault="008F0206" w:rsidP="008F0206">
            <w:r w:rsidRPr="008F0206">
              <w:t>Mennyei Atyánk,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25FA0F" w14:textId="77777777" w:rsidR="008F0206" w:rsidRPr="008F0206" w:rsidRDefault="008F0206" w:rsidP="008F0206">
            <w:r w:rsidRPr="008F0206">
              <w:t>Atyánk, aki a mennyekben vagy,</w:t>
            </w:r>
          </w:p>
        </w:tc>
      </w:tr>
      <w:tr w:rsidR="008F0206" w:rsidRPr="008F0206" w14:paraId="083E1D6F"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8919CF" w14:textId="77777777" w:rsidR="008F0206" w:rsidRPr="008F0206" w:rsidRDefault="008F0206" w:rsidP="008F0206">
            <w:r w:rsidRPr="008F0206">
              <w:t>Szenteltessék meg a te neved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AFD984" w14:textId="77777777" w:rsidR="008F0206" w:rsidRPr="008F0206" w:rsidRDefault="008F0206" w:rsidP="008F0206">
            <w:r w:rsidRPr="008F0206">
              <w:t>szenteltessék meg a Te neved,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386316" w14:textId="77777777" w:rsidR="008F0206" w:rsidRPr="008F0206" w:rsidRDefault="008F0206" w:rsidP="008F0206">
            <w:r w:rsidRPr="008F0206">
              <w:t>szenteltessék meg a Te neved,</w:t>
            </w:r>
          </w:p>
        </w:tc>
      </w:tr>
      <w:tr w:rsidR="008F0206" w:rsidRPr="008F0206" w14:paraId="0ACA468C"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FBE804" w14:textId="77777777" w:rsidR="008F0206" w:rsidRPr="008F0206" w:rsidRDefault="008F0206" w:rsidP="008F0206">
            <w:r w:rsidRPr="008F0206">
              <w:t>Jöjjön el a te országod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00C03D" w14:textId="77777777" w:rsidR="008F0206" w:rsidRPr="008F0206" w:rsidRDefault="008F0206" w:rsidP="008F0206">
            <w:r w:rsidRPr="008F0206">
              <w:t>jöjjön el a Te országod;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DBB561" w14:textId="77777777" w:rsidR="008F0206" w:rsidRPr="008F0206" w:rsidRDefault="008F0206" w:rsidP="008F0206">
            <w:r w:rsidRPr="008F0206">
              <w:t>jöjjön el a Te országod;</w:t>
            </w:r>
          </w:p>
        </w:tc>
      </w:tr>
      <w:tr w:rsidR="008F0206" w:rsidRPr="008F0206" w14:paraId="1962CCC5"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012973" w14:textId="77777777" w:rsidR="008F0206" w:rsidRPr="008F0206" w:rsidRDefault="008F0206" w:rsidP="008F0206">
            <w:r w:rsidRPr="008F0206">
              <w:t>Legyen meg a te akaratod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9FEA49" w14:textId="77777777" w:rsidR="008F0206" w:rsidRPr="008F0206" w:rsidRDefault="008F0206" w:rsidP="008F0206">
            <w:r w:rsidRPr="008F0206">
              <w:t>legyen meg a Te akaratod, mint a mennyben, úgy a földön is.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EBAD44" w14:textId="77777777" w:rsidR="008F0206" w:rsidRPr="008F0206" w:rsidRDefault="008F0206" w:rsidP="008F0206">
            <w:r w:rsidRPr="008F0206">
              <w:t>legyen meg a Te akaratod, mint a mennyben.</w:t>
            </w:r>
          </w:p>
        </w:tc>
      </w:tr>
      <w:tr w:rsidR="008F0206" w:rsidRPr="008F0206" w14:paraId="3DC3A6EF"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564FFB" w14:textId="77777777" w:rsidR="008F0206" w:rsidRPr="008F0206" w:rsidRDefault="008F0206" w:rsidP="008F0206">
            <w:r w:rsidRPr="008F0206">
              <w:t>Mindennapi kenyér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475166" w14:textId="77777777" w:rsidR="008F0206" w:rsidRPr="008F0206" w:rsidRDefault="008F0206" w:rsidP="008F0206">
            <w:r w:rsidRPr="008F0206">
              <w:t>Mindennapi kenyerünket add meg nekünk ma.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0A8600" w14:textId="77777777" w:rsidR="008F0206" w:rsidRPr="008F0206" w:rsidRDefault="008F0206" w:rsidP="008F0206">
            <w:r w:rsidRPr="008F0206">
              <w:t>Mindennapi kenyerünket add meg nekünk ma.</w:t>
            </w:r>
          </w:p>
        </w:tc>
      </w:tr>
      <w:tr w:rsidR="008F0206" w:rsidRPr="008F0206" w14:paraId="05BAD85D"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E7FF1C" w14:textId="77777777" w:rsidR="008F0206" w:rsidRPr="008F0206" w:rsidRDefault="008F0206" w:rsidP="008F0206">
            <w:r w:rsidRPr="008F0206">
              <w:t>Bűnbocsánat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329850" w14:textId="77777777" w:rsidR="008F0206" w:rsidRPr="008F0206" w:rsidRDefault="008F0206" w:rsidP="008F0206">
            <w:r w:rsidRPr="008F0206">
              <w:t xml:space="preserve">És </w:t>
            </w:r>
            <w:proofErr w:type="spellStart"/>
            <w:r w:rsidRPr="008F0206">
              <w:t>bocsásd</w:t>
            </w:r>
            <w:proofErr w:type="spellEnd"/>
            <w:r w:rsidRPr="008F0206">
              <w:t xml:space="preserve"> meg vétkeinket, miképpen mi is megbocsátunk az ellenfeleinknek.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09DEF3" w14:textId="77777777" w:rsidR="008F0206" w:rsidRPr="008F0206" w:rsidRDefault="008F0206" w:rsidP="008F0206">
            <w:r w:rsidRPr="008F0206">
              <w:t xml:space="preserve">És </w:t>
            </w:r>
            <w:proofErr w:type="spellStart"/>
            <w:r w:rsidRPr="008F0206">
              <w:t>bocsásd</w:t>
            </w:r>
            <w:proofErr w:type="spellEnd"/>
            <w:r w:rsidRPr="008F0206">
              <w:t xml:space="preserve"> meg vétkeinket, mert mi is megbocsátunk minden ellenfelünknek.</w:t>
            </w:r>
          </w:p>
        </w:tc>
      </w:tr>
      <w:tr w:rsidR="008F0206" w:rsidRPr="008F0206" w14:paraId="7B3447AB"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0B1F9B" w14:textId="77777777" w:rsidR="008F0206" w:rsidRPr="008F0206" w:rsidRDefault="008F0206" w:rsidP="008F0206">
            <w:r w:rsidRPr="008F0206">
              <w:lastRenderedPageBreak/>
              <w:t>Kísértés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C86384" w14:textId="77777777" w:rsidR="008F0206" w:rsidRPr="008F0206" w:rsidRDefault="008F0206" w:rsidP="008F0206">
            <w:r w:rsidRPr="008F0206">
              <w:t xml:space="preserve">És ne </w:t>
            </w:r>
            <w:proofErr w:type="spellStart"/>
            <w:r w:rsidRPr="008F0206">
              <w:t>vígy</w:t>
            </w:r>
            <w:proofErr w:type="spellEnd"/>
            <w:r w:rsidRPr="008F0206">
              <w:t xml:space="preserve"> minket kísértésbe,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9E6922" w14:textId="77777777" w:rsidR="008F0206" w:rsidRPr="008F0206" w:rsidRDefault="008F0206" w:rsidP="008F0206">
            <w:r w:rsidRPr="008F0206">
              <w:t xml:space="preserve">És ne </w:t>
            </w:r>
            <w:proofErr w:type="spellStart"/>
            <w:r w:rsidRPr="008F0206">
              <w:t>vígy</w:t>
            </w:r>
            <w:proofErr w:type="spellEnd"/>
            <w:r w:rsidRPr="008F0206">
              <w:t xml:space="preserve"> minket kísértésbe,</w:t>
            </w:r>
          </w:p>
        </w:tc>
      </w:tr>
      <w:tr w:rsidR="008F0206" w:rsidRPr="008F0206" w14:paraId="68672CC9"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AE67E1" w14:textId="77777777" w:rsidR="008F0206" w:rsidRPr="008F0206" w:rsidRDefault="008F0206" w:rsidP="008F0206">
            <w:r w:rsidRPr="008F0206">
              <w:t>Szabadítás a gonosztól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D3E6DA" w14:textId="77777777" w:rsidR="008F0206" w:rsidRPr="008F0206" w:rsidRDefault="008F0206" w:rsidP="008F0206">
            <w:r w:rsidRPr="008F0206">
              <w:t>hanem szabadíts meg a gonosztól.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4BF0F1" w14:textId="77777777" w:rsidR="008F0206" w:rsidRPr="008F0206" w:rsidRDefault="008F0206" w:rsidP="008F0206">
            <w:r w:rsidRPr="008F0206">
              <w:t>hanem szabadíts meg minket a gonosztól.</w:t>
            </w:r>
          </w:p>
        </w:tc>
      </w:tr>
    </w:tbl>
    <w:p w14:paraId="30BB93AC" w14:textId="69383DF8" w:rsidR="008F0206" w:rsidRPr="008F0206" w:rsidRDefault="008F0206" w:rsidP="008F0206">
      <w:pPr>
        <w:jc w:val="center"/>
        <w:rPr>
          <w:b/>
          <w:bCs/>
        </w:rPr>
      </w:pPr>
      <w:r w:rsidRPr="008F0206">
        <w:rPr>
          <w:b/>
          <w:bCs/>
        </w:rPr>
        <w:t>A nyolc boldogság</w:t>
      </w:r>
    </w:p>
    <w:tbl>
      <w:tblPr>
        <w:tblW w:w="5000" w:type="pct"/>
        <w:tblCellMar>
          <w:top w:w="15" w:type="dxa"/>
          <w:left w:w="15" w:type="dxa"/>
          <w:bottom w:w="15" w:type="dxa"/>
          <w:right w:w="15" w:type="dxa"/>
        </w:tblCellMar>
        <w:tblLook w:val="04A0" w:firstRow="1" w:lastRow="0" w:firstColumn="1" w:lastColumn="0" w:noHBand="0" w:noVBand="1"/>
      </w:tblPr>
      <w:tblGrid>
        <w:gridCol w:w="2293"/>
        <w:gridCol w:w="2792"/>
        <w:gridCol w:w="3971"/>
      </w:tblGrid>
      <w:tr w:rsidR="008F0206" w:rsidRPr="008F0206" w14:paraId="39BD2022" w14:textId="77777777" w:rsidTr="008F0206">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096DCA6" w14:textId="77777777" w:rsidR="008F0206" w:rsidRPr="008F0206" w:rsidRDefault="008F0206" w:rsidP="008F0206">
            <w:pPr>
              <w:rPr>
                <w:b/>
                <w:bCs/>
              </w:rPr>
            </w:pPr>
            <w:r w:rsidRPr="008F0206">
              <w:rPr>
                <w:b/>
                <w:bCs/>
              </w:rPr>
              <w:t>Boldogság</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69B8E04" w14:textId="77777777" w:rsidR="008F0206" w:rsidRPr="008F0206" w:rsidRDefault="008F0206" w:rsidP="008F0206">
            <w:pPr>
              <w:rPr>
                <w:b/>
                <w:bCs/>
              </w:rPr>
            </w:pPr>
            <w:r w:rsidRPr="008F0206">
              <w:rPr>
                <w:b/>
                <w:bCs/>
              </w:rPr>
              <w:t>Máté evangéliuma (</w:t>
            </w:r>
            <w:proofErr w:type="spellStart"/>
            <w:r w:rsidRPr="008F0206">
              <w:rPr>
                <w:b/>
                <w:bCs/>
              </w:rPr>
              <w:t>Mt</w:t>
            </w:r>
            <w:proofErr w:type="spellEnd"/>
            <w:r w:rsidRPr="008F0206">
              <w:rPr>
                <w:b/>
                <w:bCs/>
              </w:rPr>
              <w:t xml:space="preserve"> 5:3-12)</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8A414C2" w14:textId="77777777" w:rsidR="008F0206" w:rsidRPr="008F0206" w:rsidRDefault="008F0206" w:rsidP="008F0206">
            <w:pPr>
              <w:rPr>
                <w:b/>
                <w:bCs/>
              </w:rPr>
            </w:pPr>
            <w:r w:rsidRPr="008F0206">
              <w:rPr>
                <w:b/>
                <w:bCs/>
              </w:rPr>
              <w:t>Lukács evangéliuma (</w:t>
            </w:r>
            <w:proofErr w:type="spellStart"/>
            <w:r w:rsidRPr="008F0206">
              <w:rPr>
                <w:b/>
                <w:bCs/>
              </w:rPr>
              <w:t>Lk</w:t>
            </w:r>
            <w:proofErr w:type="spellEnd"/>
            <w:r w:rsidRPr="008F0206">
              <w:rPr>
                <w:b/>
                <w:bCs/>
              </w:rPr>
              <w:t xml:space="preserve"> 6:20-23)</w:t>
            </w:r>
          </w:p>
        </w:tc>
      </w:tr>
      <w:tr w:rsidR="008F0206" w:rsidRPr="008F0206" w14:paraId="1523A020"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868109" w14:textId="77777777" w:rsidR="008F0206" w:rsidRPr="008F0206" w:rsidRDefault="008F0206" w:rsidP="008F0206">
            <w:r w:rsidRPr="008F0206">
              <w:t>1. Boldogság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10F116" w14:textId="77777777" w:rsidR="008F0206" w:rsidRPr="008F0206" w:rsidRDefault="008F0206" w:rsidP="008F0206">
            <w:r w:rsidRPr="008F0206">
              <w:t>Boldogok a lélekben szegények, mert övék a mennyek országa.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FDC963" w14:textId="77777777" w:rsidR="008F0206" w:rsidRPr="008F0206" w:rsidRDefault="008F0206" w:rsidP="008F0206">
            <w:r w:rsidRPr="008F0206">
              <w:t>Boldogok vagytok, ti szegények, mert tiétek az Isten országa.</w:t>
            </w:r>
          </w:p>
        </w:tc>
      </w:tr>
      <w:tr w:rsidR="008F0206" w:rsidRPr="008F0206" w14:paraId="6B919B08"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C2B834" w14:textId="77777777" w:rsidR="008F0206" w:rsidRPr="008F0206" w:rsidRDefault="008F0206" w:rsidP="008F0206">
            <w:r w:rsidRPr="008F0206">
              <w:t>2. Boldogság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216ECB" w14:textId="77777777" w:rsidR="008F0206" w:rsidRPr="008F0206" w:rsidRDefault="008F0206" w:rsidP="008F0206">
            <w:r w:rsidRPr="008F0206">
              <w:t>Boldogok, akik szomorúak, mert majd megvigasztalják őket.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A43BA9" w14:textId="77777777" w:rsidR="008F0206" w:rsidRPr="008F0206" w:rsidRDefault="008F0206" w:rsidP="008F0206">
            <w:r w:rsidRPr="008F0206">
              <w:t>Boldogok vagytok, akik most éheztek, mert jól fogtok lakni.</w:t>
            </w:r>
          </w:p>
        </w:tc>
      </w:tr>
      <w:tr w:rsidR="008F0206" w:rsidRPr="008F0206" w14:paraId="40105D8F"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F57D8A" w14:textId="77777777" w:rsidR="008F0206" w:rsidRPr="008F0206" w:rsidRDefault="008F0206" w:rsidP="008F0206">
            <w:r w:rsidRPr="008F0206">
              <w:t>3. Boldogság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DDE5E2" w14:textId="77777777" w:rsidR="008F0206" w:rsidRPr="008F0206" w:rsidRDefault="008F0206" w:rsidP="008F0206">
            <w:r w:rsidRPr="008F0206">
              <w:t>Boldogok a szelídek, mert övék lesz a föld.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C8E546" w14:textId="77777777" w:rsidR="008F0206" w:rsidRPr="008F0206" w:rsidRDefault="008F0206" w:rsidP="008F0206">
            <w:r w:rsidRPr="008F0206">
              <w:t>Boldogok vagytok, akik most sírtok, mert nevetni fogtok.</w:t>
            </w:r>
          </w:p>
        </w:tc>
      </w:tr>
      <w:tr w:rsidR="008F0206" w:rsidRPr="008F0206" w14:paraId="75A7C9B3"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E21A74" w14:textId="77777777" w:rsidR="008F0206" w:rsidRPr="008F0206" w:rsidRDefault="008F0206" w:rsidP="008F0206">
            <w:r w:rsidRPr="008F0206">
              <w:t>4. Boldogság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1DB65F" w14:textId="77777777" w:rsidR="008F0206" w:rsidRPr="008F0206" w:rsidRDefault="008F0206" w:rsidP="008F0206">
            <w:r w:rsidRPr="008F0206">
              <w:t>Boldogok, akik éhezik és szomjazzák az igazságot, mert majd eltelnek vele.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EA395F" w14:textId="77777777" w:rsidR="008F0206" w:rsidRPr="008F0206" w:rsidRDefault="008F0206" w:rsidP="008F0206">
            <w:r w:rsidRPr="008F0206">
              <w:t>Boldogok vagytok, ha gyűlölnek benneteket az emberek, kizárnak körükből és megrágalmaznak az Emberfia miatt.</w:t>
            </w:r>
          </w:p>
        </w:tc>
      </w:tr>
      <w:tr w:rsidR="008F0206" w:rsidRPr="008F0206" w14:paraId="2790070F"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F1D036" w14:textId="77777777" w:rsidR="008F0206" w:rsidRPr="008F0206" w:rsidRDefault="008F0206" w:rsidP="008F0206">
            <w:r w:rsidRPr="008F0206">
              <w:t>5. Boldogság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CD8EF2" w14:textId="77777777" w:rsidR="008F0206" w:rsidRPr="008F0206" w:rsidRDefault="008F0206" w:rsidP="008F0206">
            <w:r w:rsidRPr="008F0206">
              <w:t>Boldogok az irgalmasok, mert majd nekik is irgalmaznak.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F19FE6" w14:textId="77777777" w:rsidR="008F0206" w:rsidRPr="008F0206" w:rsidRDefault="008F0206" w:rsidP="008F0206">
            <w:r w:rsidRPr="008F0206">
              <w:t>---</w:t>
            </w:r>
          </w:p>
        </w:tc>
      </w:tr>
      <w:tr w:rsidR="008F0206" w:rsidRPr="008F0206" w14:paraId="0073D87A"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6B8F62" w14:textId="77777777" w:rsidR="008F0206" w:rsidRPr="008F0206" w:rsidRDefault="008F0206" w:rsidP="008F0206">
            <w:r w:rsidRPr="008F0206">
              <w:t>6. Boldogság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6880A3" w14:textId="77777777" w:rsidR="008F0206" w:rsidRPr="008F0206" w:rsidRDefault="008F0206" w:rsidP="008F0206">
            <w:r w:rsidRPr="008F0206">
              <w:t>Boldogok a tiszta szívűek, mert meglátják az Istent.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1BC57A" w14:textId="77777777" w:rsidR="008F0206" w:rsidRPr="008F0206" w:rsidRDefault="008F0206" w:rsidP="008F0206">
            <w:r w:rsidRPr="008F0206">
              <w:t>---</w:t>
            </w:r>
          </w:p>
        </w:tc>
      </w:tr>
      <w:tr w:rsidR="008F0206" w:rsidRPr="008F0206" w14:paraId="47690437"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447D3C" w14:textId="77777777" w:rsidR="008F0206" w:rsidRPr="008F0206" w:rsidRDefault="008F0206" w:rsidP="008F0206">
            <w:r w:rsidRPr="008F0206">
              <w:t>7. Boldogság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855A7D" w14:textId="77777777" w:rsidR="008F0206" w:rsidRPr="008F0206" w:rsidRDefault="008F0206" w:rsidP="008F0206">
            <w:r w:rsidRPr="008F0206">
              <w:t>Boldogok a békességben élők, mert Isten fiainak hívják majd őket.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ED3DCF" w14:textId="77777777" w:rsidR="008F0206" w:rsidRPr="008F0206" w:rsidRDefault="008F0206" w:rsidP="008F0206">
            <w:r w:rsidRPr="008F0206">
              <w:t>---</w:t>
            </w:r>
          </w:p>
        </w:tc>
      </w:tr>
      <w:tr w:rsidR="008F0206" w:rsidRPr="008F0206" w14:paraId="5384FD0B"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D39FE7" w14:textId="77777777" w:rsidR="008F0206" w:rsidRPr="008F0206" w:rsidRDefault="008F0206" w:rsidP="008F0206">
            <w:r w:rsidRPr="008F0206">
              <w:t>8. Boldogság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AA264E" w14:textId="77777777" w:rsidR="008F0206" w:rsidRPr="008F0206" w:rsidRDefault="008F0206" w:rsidP="008F0206">
            <w:r w:rsidRPr="008F0206">
              <w:t xml:space="preserve">Boldogok, akik üldözést szenvednek az igazságért, </w:t>
            </w:r>
            <w:r w:rsidRPr="008F0206">
              <w:lastRenderedPageBreak/>
              <w:t>mert övék a mennyek országa.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8C3975" w14:textId="77777777" w:rsidR="008F0206" w:rsidRPr="008F0206" w:rsidRDefault="008F0206" w:rsidP="008F0206">
            <w:r w:rsidRPr="008F0206">
              <w:lastRenderedPageBreak/>
              <w:t>---</w:t>
            </w:r>
          </w:p>
        </w:tc>
      </w:tr>
      <w:tr w:rsidR="008F0206" w:rsidRPr="008F0206" w14:paraId="1CD97B07"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EC6A09" w14:textId="77777777" w:rsidR="008F0206" w:rsidRPr="008F0206" w:rsidRDefault="008F0206" w:rsidP="008F0206">
            <w:r w:rsidRPr="008F0206">
              <w:t>9. Boldogság (csak Máténál)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ACA959" w14:textId="77777777" w:rsidR="008F0206" w:rsidRPr="008F0206" w:rsidRDefault="008F0206" w:rsidP="008F0206">
            <w:r w:rsidRPr="008F0206">
              <w:t>Boldogok vagytok, ha miattam gyaláznak és üldöznek benneteket, mert nagy lesz a mennyben a jutalmatok.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E97926" w14:textId="77777777" w:rsidR="008F0206" w:rsidRPr="008F0206" w:rsidRDefault="008F0206" w:rsidP="008F0206">
            <w:r w:rsidRPr="008F0206">
              <w:t>---</w:t>
            </w:r>
          </w:p>
        </w:tc>
      </w:tr>
      <w:tr w:rsidR="008F0206" w:rsidRPr="008F0206" w14:paraId="1EA99FCF"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517550" w14:textId="77777777" w:rsidR="008F0206" w:rsidRPr="008F0206" w:rsidRDefault="008F0206" w:rsidP="008F0206">
            <w:r w:rsidRPr="008F0206">
              <w:t xml:space="preserve">Jajok (csak Lukácsnál, </w:t>
            </w:r>
            <w:proofErr w:type="spellStart"/>
            <w:r w:rsidRPr="008F0206">
              <w:t>ellentéteként</w:t>
            </w:r>
            <w:proofErr w:type="spellEnd"/>
            <w:r w:rsidRPr="008F0206">
              <w:t xml:space="preserve"> a boldogságoknak)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0E599F" w14:textId="77777777" w:rsidR="008F0206" w:rsidRPr="008F0206" w:rsidRDefault="008F0206" w:rsidP="008F0206">
            <w:r w:rsidRPr="008F0206">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91279E" w14:textId="77777777" w:rsidR="008F0206" w:rsidRPr="008F0206" w:rsidRDefault="008F0206" w:rsidP="008F0206">
            <w:r w:rsidRPr="008F0206">
              <w:t>Jaj nektek, gazdagok, mert megkaptátok vigaszotokat. Jaj nektek, akik most jóllaktok, mert éhezni fogtok. Jaj nektek, akik most nevettek, mert sírni fogtok. Jaj nektek, ha az emberek dicsérnek benneteket.</w:t>
            </w:r>
          </w:p>
        </w:tc>
      </w:tr>
    </w:tbl>
    <w:p w14:paraId="4D2C4D12" w14:textId="77777777" w:rsidR="008F0206" w:rsidRDefault="008F0206"/>
    <w:p w14:paraId="13905E5A" w14:textId="50A4610F" w:rsidR="008F0206" w:rsidRPr="008F0206" w:rsidRDefault="008F0206" w:rsidP="008F0206">
      <w:pPr>
        <w:jc w:val="center"/>
        <w:rPr>
          <w:b/>
          <w:bCs/>
        </w:rPr>
      </w:pPr>
      <w:r w:rsidRPr="008F0206">
        <w:rPr>
          <w:b/>
          <w:bCs/>
        </w:rPr>
        <w:t>Jézus példabeszédei</w:t>
      </w:r>
    </w:p>
    <w:tbl>
      <w:tblPr>
        <w:tblW w:w="5000" w:type="pct"/>
        <w:tblCellMar>
          <w:top w:w="15" w:type="dxa"/>
          <w:left w:w="15" w:type="dxa"/>
          <w:bottom w:w="15" w:type="dxa"/>
          <w:right w:w="15" w:type="dxa"/>
        </w:tblCellMar>
        <w:tblLook w:val="04A0" w:firstRow="1" w:lastRow="0" w:firstColumn="1" w:lastColumn="0" w:noHBand="0" w:noVBand="1"/>
      </w:tblPr>
      <w:tblGrid>
        <w:gridCol w:w="3110"/>
        <w:gridCol w:w="1929"/>
        <w:gridCol w:w="1930"/>
        <w:gridCol w:w="2087"/>
      </w:tblGrid>
      <w:tr w:rsidR="008F0206" w:rsidRPr="008F0206" w14:paraId="7E4CC7A8" w14:textId="77777777" w:rsidTr="008F0206">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1FDE549" w14:textId="77777777" w:rsidR="008F0206" w:rsidRPr="008F0206" w:rsidRDefault="008F0206" w:rsidP="008F0206">
            <w:pPr>
              <w:rPr>
                <w:b/>
                <w:bCs/>
              </w:rPr>
            </w:pPr>
            <w:r w:rsidRPr="008F0206">
              <w:rPr>
                <w:b/>
                <w:bCs/>
              </w:rPr>
              <w:t>Példabeszéd témája</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452027B" w14:textId="77777777" w:rsidR="008F0206" w:rsidRPr="008F0206" w:rsidRDefault="008F0206" w:rsidP="008F0206">
            <w:pPr>
              <w:rPr>
                <w:b/>
                <w:bCs/>
              </w:rPr>
            </w:pPr>
            <w:r w:rsidRPr="008F0206">
              <w:rPr>
                <w:b/>
                <w:bCs/>
              </w:rPr>
              <w:t>Máté evangéliuma</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935DDCF" w14:textId="77777777" w:rsidR="008F0206" w:rsidRPr="008F0206" w:rsidRDefault="008F0206" w:rsidP="008F0206">
            <w:pPr>
              <w:rPr>
                <w:b/>
                <w:bCs/>
              </w:rPr>
            </w:pPr>
            <w:r w:rsidRPr="008F0206">
              <w:rPr>
                <w:b/>
                <w:bCs/>
              </w:rPr>
              <w:t>Márk evangéliuma</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28B1FB9" w14:textId="77777777" w:rsidR="008F0206" w:rsidRPr="008F0206" w:rsidRDefault="008F0206" w:rsidP="008F0206">
            <w:pPr>
              <w:rPr>
                <w:b/>
                <w:bCs/>
              </w:rPr>
            </w:pPr>
            <w:r w:rsidRPr="008F0206">
              <w:rPr>
                <w:b/>
                <w:bCs/>
              </w:rPr>
              <w:t>Lukács evangéliuma</w:t>
            </w:r>
          </w:p>
        </w:tc>
      </w:tr>
      <w:tr w:rsidR="008F0206" w:rsidRPr="008F0206" w14:paraId="79C32039"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9474DC" w14:textId="77777777" w:rsidR="008F0206" w:rsidRPr="008F0206" w:rsidRDefault="008F0206" w:rsidP="008F0206">
            <w:r w:rsidRPr="008F0206">
              <w:t>A magvető példázata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540D6F" w14:textId="77777777" w:rsidR="008F0206" w:rsidRPr="008F0206" w:rsidRDefault="008F0206" w:rsidP="008F0206">
            <w:proofErr w:type="spellStart"/>
            <w:r w:rsidRPr="008F0206">
              <w:t>Mt</w:t>
            </w:r>
            <w:proofErr w:type="spellEnd"/>
            <w:r w:rsidRPr="008F0206">
              <w:t xml:space="preserve"> 13:1-23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9462A5" w14:textId="77777777" w:rsidR="008F0206" w:rsidRPr="008F0206" w:rsidRDefault="008F0206" w:rsidP="008F0206">
            <w:r w:rsidRPr="008F0206">
              <w:t>Mk 4:1-20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992F93" w14:textId="77777777" w:rsidR="008F0206" w:rsidRPr="008F0206" w:rsidRDefault="008F0206" w:rsidP="008F0206">
            <w:proofErr w:type="spellStart"/>
            <w:r w:rsidRPr="008F0206">
              <w:t>Lk</w:t>
            </w:r>
            <w:proofErr w:type="spellEnd"/>
            <w:r w:rsidRPr="008F0206">
              <w:t xml:space="preserve"> 8:4-15</w:t>
            </w:r>
          </w:p>
        </w:tc>
      </w:tr>
      <w:tr w:rsidR="008F0206" w:rsidRPr="008F0206" w14:paraId="1563036D"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B8146E" w14:textId="77777777" w:rsidR="008F0206" w:rsidRPr="008F0206" w:rsidRDefault="008F0206" w:rsidP="008F0206">
            <w:r w:rsidRPr="008F0206">
              <w:t>A búzaszem és a kukoricaszem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F4A531" w14:textId="77777777" w:rsidR="008F0206" w:rsidRPr="008F0206" w:rsidRDefault="008F0206" w:rsidP="008F0206">
            <w:proofErr w:type="spellStart"/>
            <w:r w:rsidRPr="008F0206">
              <w:t>Mt</w:t>
            </w:r>
            <w:proofErr w:type="spellEnd"/>
            <w:r w:rsidRPr="008F0206">
              <w:t xml:space="preserve"> 13:24-30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720B7D" w14:textId="77777777" w:rsidR="008F0206" w:rsidRPr="008F0206" w:rsidRDefault="008F0206" w:rsidP="008F0206">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2F8737" w14:textId="77777777" w:rsidR="008F0206" w:rsidRPr="008F0206" w:rsidRDefault="008F0206" w:rsidP="008F0206">
            <w:r w:rsidRPr="008F0206">
              <w:t>Nincs</w:t>
            </w:r>
          </w:p>
        </w:tc>
      </w:tr>
      <w:tr w:rsidR="008F0206" w:rsidRPr="008F0206" w14:paraId="7511E79E"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873A27" w14:textId="77777777" w:rsidR="008F0206" w:rsidRPr="008F0206" w:rsidRDefault="008F0206" w:rsidP="008F0206">
            <w:r w:rsidRPr="008F0206">
              <w:t>A mustármag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CE9D91" w14:textId="77777777" w:rsidR="008F0206" w:rsidRPr="008F0206" w:rsidRDefault="008F0206" w:rsidP="008F0206">
            <w:proofErr w:type="spellStart"/>
            <w:r w:rsidRPr="008F0206">
              <w:t>Mt</w:t>
            </w:r>
            <w:proofErr w:type="spellEnd"/>
            <w:r w:rsidRPr="008F0206">
              <w:t xml:space="preserve"> 13:31-32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7FB4BE" w14:textId="77777777" w:rsidR="008F0206" w:rsidRPr="008F0206" w:rsidRDefault="008F0206" w:rsidP="008F0206">
            <w:r w:rsidRPr="008F0206">
              <w:t>Mk 4:30-32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45BA89" w14:textId="77777777" w:rsidR="008F0206" w:rsidRPr="008F0206" w:rsidRDefault="008F0206" w:rsidP="008F0206">
            <w:proofErr w:type="spellStart"/>
            <w:r w:rsidRPr="008F0206">
              <w:t>Lk</w:t>
            </w:r>
            <w:proofErr w:type="spellEnd"/>
            <w:r w:rsidRPr="008F0206">
              <w:t xml:space="preserve"> 13:18-19</w:t>
            </w:r>
          </w:p>
        </w:tc>
      </w:tr>
      <w:tr w:rsidR="008F0206" w:rsidRPr="008F0206" w14:paraId="6497DBCD"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EF8E09" w14:textId="77777777" w:rsidR="008F0206" w:rsidRPr="008F0206" w:rsidRDefault="008F0206" w:rsidP="008F0206">
            <w:r w:rsidRPr="008F0206">
              <w:t>A kovász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28D000" w14:textId="77777777" w:rsidR="008F0206" w:rsidRPr="008F0206" w:rsidRDefault="008F0206" w:rsidP="008F0206">
            <w:proofErr w:type="spellStart"/>
            <w:r w:rsidRPr="008F0206">
              <w:t>Mt</w:t>
            </w:r>
            <w:proofErr w:type="spellEnd"/>
            <w:r w:rsidRPr="008F0206">
              <w:t xml:space="preserve"> 13:33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C07CF2" w14:textId="77777777" w:rsidR="008F0206" w:rsidRPr="008F0206" w:rsidRDefault="008F0206" w:rsidP="008F0206">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862DCE" w14:textId="77777777" w:rsidR="008F0206" w:rsidRPr="008F0206" w:rsidRDefault="008F0206" w:rsidP="008F0206">
            <w:proofErr w:type="spellStart"/>
            <w:r w:rsidRPr="008F0206">
              <w:t>Lk</w:t>
            </w:r>
            <w:proofErr w:type="spellEnd"/>
            <w:r w:rsidRPr="008F0206">
              <w:t xml:space="preserve"> 13:20-21</w:t>
            </w:r>
          </w:p>
        </w:tc>
      </w:tr>
      <w:tr w:rsidR="008F0206" w:rsidRPr="008F0206" w14:paraId="4482544E"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D82882" w14:textId="77777777" w:rsidR="008F0206" w:rsidRPr="008F0206" w:rsidRDefault="008F0206" w:rsidP="008F0206">
            <w:r w:rsidRPr="008F0206">
              <w:t>A kincses példabeszéd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96BF51" w14:textId="77777777" w:rsidR="008F0206" w:rsidRPr="008F0206" w:rsidRDefault="008F0206" w:rsidP="008F0206">
            <w:proofErr w:type="spellStart"/>
            <w:r w:rsidRPr="008F0206">
              <w:t>Mt</w:t>
            </w:r>
            <w:proofErr w:type="spellEnd"/>
            <w:r w:rsidRPr="008F0206">
              <w:t xml:space="preserve"> 13:44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367A32" w14:textId="77777777" w:rsidR="008F0206" w:rsidRPr="008F0206" w:rsidRDefault="008F0206" w:rsidP="008F0206">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FA75B5" w14:textId="77777777" w:rsidR="008F0206" w:rsidRPr="008F0206" w:rsidRDefault="008F0206" w:rsidP="008F0206">
            <w:r w:rsidRPr="008F0206">
              <w:t>Nincs</w:t>
            </w:r>
          </w:p>
        </w:tc>
      </w:tr>
      <w:tr w:rsidR="008F0206" w:rsidRPr="008F0206" w14:paraId="035F8689"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E90CFA" w14:textId="77777777" w:rsidR="008F0206" w:rsidRPr="008F0206" w:rsidRDefault="008F0206" w:rsidP="008F0206">
            <w:r w:rsidRPr="008F0206">
              <w:t>Az igazi drága gyöngy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A3A817" w14:textId="77777777" w:rsidR="008F0206" w:rsidRPr="008F0206" w:rsidRDefault="008F0206" w:rsidP="008F0206">
            <w:proofErr w:type="spellStart"/>
            <w:r w:rsidRPr="008F0206">
              <w:t>Mt</w:t>
            </w:r>
            <w:proofErr w:type="spellEnd"/>
            <w:r w:rsidRPr="008F0206">
              <w:t xml:space="preserve"> 13:45-46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7448F5" w14:textId="77777777" w:rsidR="008F0206" w:rsidRPr="008F0206" w:rsidRDefault="008F0206" w:rsidP="008F0206">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1FA73C" w14:textId="77777777" w:rsidR="008F0206" w:rsidRPr="008F0206" w:rsidRDefault="008F0206" w:rsidP="008F0206">
            <w:r w:rsidRPr="008F0206">
              <w:t>Nincs</w:t>
            </w:r>
          </w:p>
        </w:tc>
      </w:tr>
      <w:tr w:rsidR="008F0206" w:rsidRPr="008F0206" w14:paraId="06B94D5C"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B8F22A" w14:textId="77777777" w:rsidR="008F0206" w:rsidRPr="008F0206" w:rsidRDefault="008F0206" w:rsidP="008F0206">
            <w:r w:rsidRPr="008F0206">
              <w:t>A hálós példázat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2EF82C" w14:textId="77777777" w:rsidR="008F0206" w:rsidRPr="008F0206" w:rsidRDefault="008F0206" w:rsidP="008F0206">
            <w:proofErr w:type="spellStart"/>
            <w:r w:rsidRPr="008F0206">
              <w:t>Mt</w:t>
            </w:r>
            <w:proofErr w:type="spellEnd"/>
            <w:r w:rsidRPr="008F0206">
              <w:t xml:space="preserve"> 13:47-50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F36B56" w14:textId="77777777" w:rsidR="008F0206" w:rsidRPr="008F0206" w:rsidRDefault="008F0206" w:rsidP="008F0206">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6960F5" w14:textId="77777777" w:rsidR="008F0206" w:rsidRPr="008F0206" w:rsidRDefault="008F0206" w:rsidP="008F0206">
            <w:r w:rsidRPr="008F0206">
              <w:t>Nincs</w:t>
            </w:r>
          </w:p>
        </w:tc>
      </w:tr>
      <w:tr w:rsidR="008F0206" w:rsidRPr="008F0206" w14:paraId="5725B488"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D97CE3" w14:textId="77777777" w:rsidR="008F0206" w:rsidRPr="008F0206" w:rsidRDefault="008F0206" w:rsidP="008F0206">
            <w:r w:rsidRPr="008F0206">
              <w:t>Az elveszett juh példázata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98D62A" w14:textId="77777777" w:rsidR="008F0206" w:rsidRPr="008F0206" w:rsidRDefault="008F0206" w:rsidP="008F0206">
            <w:proofErr w:type="spellStart"/>
            <w:r w:rsidRPr="008F0206">
              <w:t>Mt</w:t>
            </w:r>
            <w:proofErr w:type="spellEnd"/>
            <w:r w:rsidRPr="008F0206">
              <w:t xml:space="preserve"> 18:12-14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5CFEC3" w14:textId="77777777" w:rsidR="008F0206" w:rsidRPr="008F0206" w:rsidRDefault="008F0206" w:rsidP="008F0206">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A6700E" w14:textId="77777777" w:rsidR="008F0206" w:rsidRPr="008F0206" w:rsidRDefault="008F0206" w:rsidP="008F0206">
            <w:proofErr w:type="spellStart"/>
            <w:r w:rsidRPr="008F0206">
              <w:t>Lk</w:t>
            </w:r>
            <w:proofErr w:type="spellEnd"/>
            <w:r w:rsidRPr="008F0206">
              <w:t xml:space="preserve"> 15:3-7</w:t>
            </w:r>
          </w:p>
        </w:tc>
      </w:tr>
      <w:tr w:rsidR="008F0206" w:rsidRPr="008F0206" w14:paraId="0ED2214D"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8BB160" w14:textId="77777777" w:rsidR="008F0206" w:rsidRPr="008F0206" w:rsidRDefault="008F0206" w:rsidP="008F0206">
            <w:r w:rsidRPr="008F0206">
              <w:lastRenderedPageBreak/>
              <w:t>Az elveszett drachma példázata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20A642" w14:textId="77777777" w:rsidR="008F0206" w:rsidRPr="008F0206" w:rsidRDefault="008F0206" w:rsidP="008F0206">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9731E1" w14:textId="77777777" w:rsidR="008F0206" w:rsidRPr="008F0206" w:rsidRDefault="008F0206" w:rsidP="008F0206">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6160FA" w14:textId="77777777" w:rsidR="008F0206" w:rsidRPr="008F0206" w:rsidRDefault="008F0206" w:rsidP="008F0206">
            <w:proofErr w:type="spellStart"/>
            <w:r w:rsidRPr="008F0206">
              <w:t>Lk</w:t>
            </w:r>
            <w:proofErr w:type="spellEnd"/>
            <w:r w:rsidRPr="008F0206">
              <w:t xml:space="preserve"> 15:8-10</w:t>
            </w:r>
          </w:p>
        </w:tc>
      </w:tr>
      <w:tr w:rsidR="008F0206" w:rsidRPr="008F0206" w14:paraId="73AC6982"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544F94" w14:textId="77777777" w:rsidR="008F0206" w:rsidRPr="008F0206" w:rsidRDefault="008F0206" w:rsidP="008F0206">
            <w:r w:rsidRPr="008F0206">
              <w:t>Az elveszett fiú (hazatérő fiú)</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7DBAFA" w14:textId="77777777" w:rsidR="008F0206" w:rsidRPr="008F0206" w:rsidRDefault="008F0206" w:rsidP="008F0206">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7AFD56" w14:textId="77777777" w:rsidR="008F0206" w:rsidRPr="008F0206" w:rsidRDefault="008F0206" w:rsidP="008F0206">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55911A" w14:textId="77777777" w:rsidR="008F0206" w:rsidRPr="008F0206" w:rsidRDefault="008F0206" w:rsidP="008F0206">
            <w:proofErr w:type="spellStart"/>
            <w:r w:rsidRPr="008F0206">
              <w:t>Lk</w:t>
            </w:r>
            <w:proofErr w:type="spellEnd"/>
            <w:r w:rsidRPr="008F0206">
              <w:t xml:space="preserve"> 15:11-32</w:t>
            </w:r>
          </w:p>
        </w:tc>
      </w:tr>
      <w:tr w:rsidR="008F0206" w:rsidRPr="008F0206" w14:paraId="42A47554"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58A2FA" w14:textId="77777777" w:rsidR="008F0206" w:rsidRPr="008F0206" w:rsidRDefault="008F0206" w:rsidP="008F0206">
            <w:r w:rsidRPr="008F0206">
              <w:t xml:space="preserve">A jó </w:t>
            </w:r>
            <w:proofErr w:type="spellStart"/>
            <w:r w:rsidRPr="008F0206">
              <w:t>szamáriai</w:t>
            </w:r>
            <w:proofErr w:type="spellEnd"/>
            <w:r w:rsidRPr="008F0206">
              <w:t xml:space="preserve"> példázata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712950" w14:textId="77777777" w:rsidR="008F0206" w:rsidRPr="008F0206" w:rsidRDefault="008F0206" w:rsidP="008F0206">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4AA964" w14:textId="77777777" w:rsidR="008F0206" w:rsidRPr="008F0206" w:rsidRDefault="008F0206" w:rsidP="008F0206">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515E88" w14:textId="77777777" w:rsidR="008F0206" w:rsidRPr="008F0206" w:rsidRDefault="008F0206" w:rsidP="008F0206">
            <w:proofErr w:type="spellStart"/>
            <w:r w:rsidRPr="008F0206">
              <w:t>Lk</w:t>
            </w:r>
            <w:proofErr w:type="spellEnd"/>
            <w:r w:rsidRPr="008F0206">
              <w:t xml:space="preserve"> 10:30-37</w:t>
            </w:r>
          </w:p>
        </w:tc>
      </w:tr>
      <w:tr w:rsidR="008F0206" w:rsidRPr="008F0206" w14:paraId="307522A0"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35DCFA" w14:textId="77777777" w:rsidR="008F0206" w:rsidRPr="008F0206" w:rsidRDefault="008F0206" w:rsidP="008F0206">
            <w:r w:rsidRPr="008F0206">
              <w:t>A bűnös vámszedő és farizeus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6B24E8" w14:textId="77777777" w:rsidR="008F0206" w:rsidRPr="008F0206" w:rsidRDefault="008F0206" w:rsidP="008F0206">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73BA11" w14:textId="77777777" w:rsidR="008F0206" w:rsidRPr="008F0206" w:rsidRDefault="008F0206" w:rsidP="008F0206">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B5D339" w14:textId="77777777" w:rsidR="008F0206" w:rsidRPr="008F0206" w:rsidRDefault="008F0206" w:rsidP="008F0206">
            <w:proofErr w:type="spellStart"/>
            <w:r w:rsidRPr="008F0206">
              <w:t>Lk</w:t>
            </w:r>
            <w:proofErr w:type="spellEnd"/>
            <w:r w:rsidRPr="008F0206">
              <w:t xml:space="preserve"> 18:9-14</w:t>
            </w:r>
          </w:p>
        </w:tc>
      </w:tr>
      <w:tr w:rsidR="008F0206" w:rsidRPr="008F0206" w14:paraId="2E62F4CD"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BE23B4" w14:textId="77777777" w:rsidR="008F0206" w:rsidRPr="008F0206" w:rsidRDefault="008F0206" w:rsidP="008F0206">
            <w:r w:rsidRPr="008F0206">
              <w:t>A gazdag ifjú (gazdag ember)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6C601F" w14:textId="77777777" w:rsidR="008F0206" w:rsidRPr="008F0206" w:rsidRDefault="008F0206" w:rsidP="008F0206">
            <w:proofErr w:type="spellStart"/>
            <w:r w:rsidRPr="008F0206">
              <w:t>Mt</w:t>
            </w:r>
            <w:proofErr w:type="spellEnd"/>
            <w:r w:rsidRPr="008F0206">
              <w:t xml:space="preserve"> 19:16-22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B053C9" w14:textId="77777777" w:rsidR="008F0206" w:rsidRPr="008F0206" w:rsidRDefault="008F0206" w:rsidP="008F0206">
            <w:r w:rsidRPr="008F0206">
              <w:t>Mk 10:17-22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8B2DA6" w14:textId="77777777" w:rsidR="008F0206" w:rsidRPr="008F0206" w:rsidRDefault="008F0206" w:rsidP="008F0206">
            <w:proofErr w:type="spellStart"/>
            <w:r w:rsidRPr="008F0206">
              <w:t>Lk</w:t>
            </w:r>
            <w:proofErr w:type="spellEnd"/>
            <w:r w:rsidRPr="008F0206">
              <w:t xml:space="preserve"> 18:18-23</w:t>
            </w:r>
          </w:p>
        </w:tc>
      </w:tr>
      <w:tr w:rsidR="008F0206" w:rsidRPr="008F0206" w14:paraId="6F84E118" w14:textId="77777777" w:rsidTr="008F02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56187E" w14:textId="77777777" w:rsidR="008F0206" w:rsidRPr="008F0206" w:rsidRDefault="008F0206" w:rsidP="008F0206">
            <w:r w:rsidRPr="008F0206">
              <w:t>A kárhozat vagy üdvösség példázata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F66034" w14:textId="77777777" w:rsidR="008F0206" w:rsidRPr="008F0206" w:rsidRDefault="008F0206" w:rsidP="008F0206">
            <w:proofErr w:type="spellStart"/>
            <w:r w:rsidRPr="008F0206">
              <w:t>Mt</w:t>
            </w:r>
            <w:proofErr w:type="spellEnd"/>
            <w:r w:rsidRPr="008F0206">
              <w:t xml:space="preserve"> 25:31-46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D5A133" w14:textId="77777777" w:rsidR="008F0206" w:rsidRPr="008F0206" w:rsidRDefault="008F0206" w:rsidP="008F0206">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961A89" w14:textId="77777777" w:rsidR="008F0206" w:rsidRPr="008F0206" w:rsidRDefault="008F0206" w:rsidP="008F0206">
            <w:r w:rsidRPr="008F0206">
              <w:t>Nincs</w:t>
            </w:r>
          </w:p>
        </w:tc>
      </w:tr>
    </w:tbl>
    <w:p w14:paraId="00BA0E6E" w14:textId="77777777" w:rsidR="008F0206" w:rsidRDefault="008F0206"/>
    <w:p w14:paraId="60D627FC" w14:textId="6353BBCA" w:rsidR="00726DD6" w:rsidRPr="00726DD6" w:rsidRDefault="00726DD6" w:rsidP="00726DD6">
      <w:pPr>
        <w:jc w:val="center"/>
        <w:rPr>
          <w:b/>
          <w:bCs/>
        </w:rPr>
      </w:pPr>
      <w:r w:rsidRPr="00726DD6">
        <w:rPr>
          <w:b/>
          <w:bCs/>
        </w:rPr>
        <w:t>Az evangéliumok sorrendje a kódexekben</w:t>
      </w:r>
    </w:p>
    <w:p w14:paraId="09528CE2" w14:textId="3CBE0517" w:rsidR="00726DD6" w:rsidRPr="00726DD6" w:rsidRDefault="00726DD6" w:rsidP="00726DD6">
      <w:r w:rsidRPr="00726DD6">
        <w:t>A korai kódexekben az evangéliumok sorrendje nem volt egyöntetű, többféle változat is létezett a görög nyelvű kéziratokban és az ókori egyházi hagyományok szerint.</w:t>
      </w:r>
    </w:p>
    <w:p w14:paraId="3EF37346" w14:textId="77777777" w:rsidR="00726DD6" w:rsidRPr="00726DD6" w:rsidRDefault="00726DD6" w:rsidP="00726DD6">
      <w:pPr>
        <w:rPr>
          <w:b/>
          <w:bCs/>
        </w:rPr>
      </w:pPr>
      <w:r w:rsidRPr="00726DD6">
        <w:rPr>
          <w:b/>
          <w:bCs/>
        </w:rPr>
        <w:t>Legelterjedtebb sorrend (mai kánon alapja)</w:t>
      </w:r>
    </w:p>
    <w:p w14:paraId="4A674092" w14:textId="41083C87" w:rsidR="00726DD6" w:rsidRPr="00726DD6" w:rsidRDefault="00726DD6" w:rsidP="006E3A8F">
      <w:pPr>
        <w:numPr>
          <w:ilvl w:val="0"/>
          <w:numId w:val="7"/>
        </w:numPr>
      </w:pPr>
      <w:r w:rsidRPr="00726DD6">
        <w:t>Máté evangéliuma</w:t>
      </w:r>
      <w:r>
        <w:t xml:space="preserve">, </w:t>
      </w:r>
      <w:r w:rsidRPr="00726DD6">
        <w:t>Márk evangéliuma</w:t>
      </w:r>
      <w:r>
        <w:t xml:space="preserve">, </w:t>
      </w:r>
      <w:r w:rsidRPr="00726DD6">
        <w:t>Lukács evangéliuma</w:t>
      </w:r>
      <w:r>
        <w:t xml:space="preserve">, </w:t>
      </w:r>
      <w:r w:rsidRPr="00726DD6">
        <w:t>János evangéliuma</w:t>
      </w:r>
    </w:p>
    <w:p w14:paraId="7624F3FB" w14:textId="77777777" w:rsidR="00726DD6" w:rsidRPr="00726DD6" w:rsidRDefault="00726DD6" w:rsidP="00726DD6">
      <w:r w:rsidRPr="00726DD6">
        <w:t xml:space="preserve">Ezt a sorrendet erősítette meg a korai keresztény zsinat (pl. római zsinat 382-ben, </w:t>
      </w:r>
      <w:proofErr w:type="spellStart"/>
      <w:r w:rsidRPr="00726DD6">
        <w:t>hippói</w:t>
      </w:r>
      <w:proofErr w:type="spellEnd"/>
      <w:r w:rsidRPr="00726DD6">
        <w:t xml:space="preserve"> 393-ban, karthágói 397-ben), és ezt használta a Vulgata (Szent Jeromos bibliafordítása) is.</w:t>
      </w:r>
    </w:p>
    <w:p w14:paraId="02B0E750" w14:textId="77777777" w:rsidR="00726DD6" w:rsidRPr="00726DD6" w:rsidRDefault="00726DD6" w:rsidP="00726DD6">
      <w:pPr>
        <w:rPr>
          <w:b/>
          <w:bCs/>
        </w:rPr>
      </w:pPr>
      <w:r w:rsidRPr="00726DD6">
        <w:rPr>
          <w:b/>
          <w:bCs/>
        </w:rPr>
        <w:t>Más ismert sorrendek</w:t>
      </w:r>
    </w:p>
    <w:p w14:paraId="57A696BE" w14:textId="77777777" w:rsidR="00726DD6" w:rsidRPr="00726DD6" w:rsidRDefault="00726DD6" w:rsidP="00726DD6">
      <w:pPr>
        <w:numPr>
          <w:ilvl w:val="0"/>
          <w:numId w:val="8"/>
        </w:numPr>
      </w:pPr>
      <w:r w:rsidRPr="00726DD6">
        <w:rPr>
          <w:b/>
          <w:bCs/>
        </w:rPr>
        <w:t>Máté – János – Lukács – Márk</w:t>
      </w:r>
      <w:r w:rsidRPr="00726DD6">
        <w:t xml:space="preserve">: Ezt a sorrendet több korai forrás, köztük egyháztörténészek és egyházi írók (pl. Alexandriai Kelemen, </w:t>
      </w:r>
      <w:proofErr w:type="spellStart"/>
      <w:r w:rsidRPr="00726DD6">
        <w:t>Irenaeus</w:t>
      </w:r>
      <w:proofErr w:type="spellEnd"/>
      <w:r w:rsidRPr="00726DD6">
        <w:t>) is említették.</w:t>
      </w:r>
    </w:p>
    <w:p w14:paraId="2CF1D716" w14:textId="77777777" w:rsidR="00726DD6" w:rsidRPr="00726DD6" w:rsidRDefault="00726DD6" w:rsidP="00726DD6">
      <w:pPr>
        <w:numPr>
          <w:ilvl w:val="0"/>
          <w:numId w:val="8"/>
        </w:numPr>
      </w:pPr>
      <w:r w:rsidRPr="00726DD6">
        <w:t>Egyes kéziratok és korai hagyományok más sorrendet jeleznek, például az ún. Muratori-töredék és néhány görög kézirat más elrendezést mutat.</w:t>
      </w:r>
    </w:p>
    <w:p w14:paraId="54D52C3A" w14:textId="77777777" w:rsidR="00726DD6" w:rsidRPr="00726DD6" w:rsidRDefault="00726DD6" w:rsidP="00726DD6">
      <w:pPr>
        <w:rPr>
          <w:b/>
          <w:bCs/>
        </w:rPr>
      </w:pPr>
      <w:r w:rsidRPr="00726DD6">
        <w:rPr>
          <w:b/>
          <w:bCs/>
        </w:rPr>
        <w:t>Összegzés</w:t>
      </w:r>
    </w:p>
    <w:p w14:paraId="110E809E" w14:textId="77777777" w:rsidR="00726DD6" w:rsidRPr="00726DD6" w:rsidRDefault="00726DD6" w:rsidP="00726DD6">
      <w:r w:rsidRPr="00726DD6">
        <w:t>A korai egyházban az evangéliumok sorrendje még nem volt véglegesen rögzítve, több variáns is fennmaradt, amelyek eltérő hangsúlyt és teológiai célokat tükröztek. A végső, széleskörűen elfogadott sorrend (Máté, Márk, Lukács, János) csak később, a IV. században vált általánossá.</w:t>
      </w:r>
    </w:p>
    <w:p w14:paraId="7468F52D" w14:textId="77777777" w:rsidR="00726DD6" w:rsidRPr="00726DD6" w:rsidRDefault="00726DD6" w:rsidP="00726DD6">
      <w:r w:rsidRPr="00726DD6">
        <w:t>Ez a sokszínűség tükrözi a korai keresztény közösségek eltérő hagyományait és az evangéliumok keletkezésének, terjedésének mozgalmas történetét.</w:t>
      </w:r>
    </w:p>
    <w:p w14:paraId="5D610696" w14:textId="2FEDCA1D" w:rsidR="00726DD6" w:rsidRPr="00726DD6" w:rsidRDefault="00726DD6" w:rsidP="00726DD6">
      <w:pPr>
        <w:jc w:val="center"/>
        <w:rPr>
          <w:b/>
          <w:bCs/>
        </w:rPr>
      </w:pPr>
      <w:r w:rsidRPr="00726DD6">
        <w:rPr>
          <w:b/>
          <w:bCs/>
        </w:rPr>
        <w:t>Időbeli keletkezési sorrend</w:t>
      </w:r>
    </w:p>
    <w:p w14:paraId="7731DC69" w14:textId="373A9488" w:rsidR="00726DD6" w:rsidRPr="00726DD6" w:rsidRDefault="00726DD6" w:rsidP="00726DD6">
      <w:r w:rsidRPr="00726DD6">
        <w:lastRenderedPageBreak/>
        <w:t>Az evangéliumok keletkezésének időbeli sorrendje a kutatók körében a következő módon alakul, bár pontos dátumokat nem lehet megadni a bizonyítékok hiánya miatt:</w:t>
      </w:r>
    </w:p>
    <w:p w14:paraId="4EE19444" w14:textId="77777777" w:rsidR="00726DD6" w:rsidRPr="00726DD6" w:rsidRDefault="00726DD6" w:rsidP="00726DD6">
      <w:pPr>
        <w:numPr>
          <w:ilvl w:val="0"/>
          <w:numId w:val="9"/>
        </w:numPr>
      </w:pPr>
      <w:r w:rsidRPr="00726DD6">
        <w:rPr>
          <w:b/>
          <w:bCs/>
        </w:rPr>
        <w:t>Márk evangéliuma</w:t>
      </w:r>
      <w:r w:rsidRPr="00726DD6">
        <w:t>: A legtöbb kutatás szerint ez a legkorábbi evangélium, amelyet valószínűleg a zsidó-római háború (Kr.u. 66–70) után, körülbelül 65–73 között írtak meg. Ez az első írott evangélium, amely alapul szolgált a későbbi evangéliumokhoz.</w:t>
      </w:r>
    </w:p>
    <w:p w14:paraId="3F01D2BD" w14:textId="77777777" w:rsidR="00726DD6" w:rsidRPr="00726DD6" w:rsidRDefault="00726DD6" w:rsidP="00726DD6">
      <w:pPr>
        <w:numPr>
          <w:ilvl w:val="0"/>
          <w:numId w:val="9"/>
        </w:numPr>
      </w:pPr>
      <w:r w:rsidRPr="00726DD6">
        <w:rPr>
          <w:b/>
          <w:bCs/>
        </w:rPr>
        <w:t>Máté evangéliuma</w:t>
      </w:r>
      <w:r w:rsidRPr="00726DD6">
        <w:t>: Márk után keletkezett, valószínűleg Kr.u. 70 és 90 közötti időszakban. Egyes vélemények szerint akár még később, 80–85 körül is íródhatott.</w:t>
      </w:r>
    </w:p>
    <w:p w14:paraId="43FE74ED" w14:textId="77777777" w:rsidR="00726DD6" w:rsidRPr="00726DD6" w:rsidRDefault="00726DD6" w:rsidP="00726DD6">
      <w:pPr>
        <w:numPr>
          <w:ilvl w:val="0"/>
          <w:numId w:val="9"/>
        </w:numPr>
      </w:pPr>
      <w:r w:rsidRPr="00726DD6">
        <w:rPr>
          <w:b/>
          <w:bCs/>
        </w:rPr>
        <w:t>Lukács evangéliuma</w:t>
      </w:r>
      <w:r w:rsidRPr="00726DD6">
        <w:t>: Ez valószínűleg a legkésőbbi szinoptikus evangélium, amely Kr.u. 80 és 100 között keletkezett. Az Apostolok cselekedeteit is jellemzően Lukács művének tartják, amely még későbbi időszakra tehető.</w:t>
      </w:r>
    </w:p>
    <w:p w14:paraId="13D880E4" w14:textId="77777777" w:rsidR="00726DD6" w:rsidRPr="00726DD6" w:rsidRDefault="00726DD6" w:rsidP="00726DD6">
      <w:pPr>
        <w:numPr>
          <w:ilvl w:val="0"/>
          <w:numId w:val="9"/>
        </w:numPr>
      </w:pPr>
      <w:r w:rsidRPr="00726DD6">
        <w:rPr>
          <w:b/>
          <w:bCs/>
        </w:rPr>
        <w:t>János evangéliuma</w:t>
      </w:r>
      <w:r w:rsidRPr="00726DD6">
        <w:t>: Ez a legkésőbb írt evangélium, amely a legtöbb kutató szerint Kr.u. 90 és 110 között keletkezett, és jellegében eltér a szinoptikus evangéliumoktól.</w:t>
      </w:r>
    </w:p>
    <w:p w14:paraId="73D567AB" w14:textId="77777777" w:rsidR="00726DD6" w:rsidRPr="00726DD6" w:rsidRDefault="00726DD6" w:rsidP="00726DD6">
      <w:r w:rsidRPr="00726DD6">
        <w:t>Összefoglalva, a legelterjedtebb nézet az, hogy a sorrend: Márk (legkorábbi), Máté, Lukács, majd János (legkésőbbi). Ez a sorrend tükrözi a szövegek fejlődését, a szóbeli hagyomány írottá válását, és a keresztény közösségek teológiai fejlődését is.</w:t>
      </w:r>
    </w:p>
    <w:p w14:paraId="74928B55" w14:textId="77777777" w:rsidR="008F0206" w:rsidRDefault="008F0206"/>
    <w:p w14:paraId="628DC4B4" w14:textId="32403E96" w:rsidR="00726DD6" w:rsidRPr="00726DD6" w:rsidRDefault="00726DD6" w:rsidP="00726DD6">
      <w:pPr>
        <w:jc w:val="center"/>
        <w:rPr>
          <w:b/>
          <w:bCs/>
          <w:sz w:val="24"/>
          <w:szCs w:val="24"/>
        </w:rPr>
      </w:pPr>
      <w:r w:rsidRPr="00726DD6">
        <w:rPr>
          <w:b/>
          <w:bCs/>
          <w:sz w:val="24"/>
          <w:szCs w:val="24"/>
        </w:rPr>
        <w:t>Márk evangéliuma</w:t>
      </w:r>
    </w:p>
    <w:p w14:paraId="34476474" w14:textId="77777777" w:rsidR="00726DD6" w:rsidRPr="00726DD6" w:rsidRDefault="00726DD6" w:rsidP="00726DD6">
      <w:r w:rsidRPr="00726DD6">
        <w:t>Márk evangélista (más néven Szent Márk) a Kr. u. 1. században élt, zsidó származású evangélista, aki eredetileg János néven ismert, de a nem zsidók körében végzett munkája miatt latin neve, Marcus vált elterjedtté. Anyja Mária háza Jeruzsálemben az első keresztény gyülekezet egyik központja volt, ahol Márk is aktívan részt vett.</w:t>
      </w:r>
    </w:p>
    <w:p w14:paraId="31E57D19" w14:textId="77777777" w:rsidR="00726DD6" w:rsidRPr="00726DD6" w:rsidRDefault="00726DD6" w:rsidP="00726DD6">
      <w:r w:rsidRPr="00726DD6">
        <w:t xml:space="preserve">Márk apostolok, többek között Pál és Barnabás társaságában vett részt missziós utakban, és Péter apostol munkáját tolmácsolta és jegyezte le. A hagyomány szerint Péter tanításait írta le evangéliumában, így Márk evangéliuma Péter </w:t>
      </w:r>
      <w:proofErr w:type="spellStart"/>
      <w:r w:rsidRPr="00726DD6">
        <w:t>szavaira</w:t>
      </w:r>
      <w:proofErr w:type="spellEnd"/>
      <w:r w:rsidRPr="00726DD6">
        <w:t xml:space="preserve"> épül.</w:t>
      </w:r>
    </w:p>
    <w:p w14:paraId="4BFD0272" w14:textId="77777777" w:rsidR="00726DD6" w:rsidRPr="00726DD6" w:rsidRDefault="00726DD6" w:rsidP="00726DD6">
      <w:r w:rsidRPr="00726DD6">
        <w:t>Élete során különösen Egyiptomban és Alexandriában hirdette az evangéliumot, ahol a kopt ortodox egyházat alapította, és ő volt az első püspöke. Az életét fenyegető pogány ellenállás és üldözés után, amely során súlyosan megsebesült, végül Egyiptomban hunyt el.</w:t>
      </w:r>
    </w:p>
    <w:p w14:paraId="4453AB80" w14:textId="77777777" w:rsidR="00726DD6" w:rsidRPr="00726DD6" w:rsidRDefault="00726DD6" w:rsidP="00726DD6">
      <w:r w:rsidRPr="00726DD6">
        <w:t>Márk evangéliuma, amely az első írott evangéliumnak tekinthető, valószínűleg Kr.u. 65-73 között készült, és alapul szolgált a későbbi Máté és Lukács evangéliumok számára. Márk életének és írásának jelentősége abban rejlik, hogy ő közvetítette Péter apostol tanításait, és hozzájárult az evangéliumi híradás őrzéséhez és terjesztéséhez a korai keresztény egyházban.</w:t>
      </w:r>
    </w:p>
    <w:p w14:paraId="2B9B6195" w14:textId="77777777" w:rsidR="00726DD6" w:rsidRDefault="00726DD6" w:rsidP="00726DD6">
      <w:r w:rsidRPr="00726DD6">
        <w:br/>
      </w:r>
      <w:r w:rsidRPr="00726DD6">
        <w:rPr>
          <w:b/>
          <w:bCs/>
        </w:rPr>
        <w:t>Márk evangéliumának szerkezete</w:t>
      </w:r>
      <w:r w:rsidRPr="00726DD6">
        <w:t xml:space="preserve"> </w:t>
      </w:r>
    </w:p>
    <w:p w14:paraId="21E39649" w14:textId="5B2167E3" w:rsidR="00726DD6" w:rsidRPr="00726DD6" w:rsidRDefault="00726DD6" w:rsidP="00726DD6">
      <w:r w:rsidRPr="00726DD6">
        <w:t>viszonylag egyszerű és dinamikus, és jellemző rá a gyors cselekményvezetés, amely folyamatosan Jézus Krisztus hatalmára és küldetésére fókuszál. Az evangélium három fő nagyobb szakaszra bontható:</w:t>
      </w:r>
    </w:p>
    <w:p w14:paraId="33093B52" w14:textId="77777777" w:rsidR="00726DD6" w:rsidRPr="00726DD6" w:rsidRDefault="00726DD6" w:rsidP="00726DD6">
      <w:pPr>
        <w:rPr>
          <w:b/>
          <w:bCs/>
        </w:rPr>
      </w:pPr>
      <w:r w:rsidRPr="00726DD6">
        <w:rPr>
          <w:b/>
          <w:bCs/>
        </w:rPr>
        <w:t>1. Szakasz – Jézus nyilvános működésének kezdete (1–8. fejezet)</w:t>
      </w:r>
    </w:p>
    <w:p w14:paraId="0435999A" w14:textId="77777777" w:rsidR="00726DD6" w:rsidRPr="00726DD6" w:rsidRDefault="00726DD6" w:rsidP="00726DD6">
      <w:pPr>
        <w:numPr>
          <w:ilvl w:val="0"/>
          <w:numId w:val="10"/>
        </w:numPr>
      </w:pPr>
      <w:r w:rsidRPr="00726DD6">
        <w:t>Jézus megkeresztelkedése, megkísértése</w:t>
      </w:r>
    </w:p>
    <w:p w14:paraId="17525023" w14:textId="77777777" w:rsidR="00726DD6" w:rsidRPr="00726DD6" w:rsidRDefault="00726DD6" w:rsidP="00726DD6">
      <w:pPr>
        <w:numPr>
          <w:ilvl w:val="0"/>
          <w:numId w:val="10"/>
        </w:numPr>
      </w:pPr>
      <w:r w:rsidRPr="00726DD6">
        <w:t>Kezdeti csodák, tanítások, és összetűzések a hatóságokkal</w:t>
      </w:r>
    </w:p>
    <w:p w14:paraId="4BD9021E" w14:textId="77777777" w:rsidR="00726DD6" w:rsidRPr="00726DD6" w:rsidRDefault="00726DD6" w:rsidP="00726DD6">
      <w:pPr>
        <w:numPr>
          <w:ilvl w:val="0"/>
          <w:numId w:val="10"/>
        </w:numPr>
      </w:pPr>
      <w:r w:rsidRPr="00726DD6">
        <w:lastRenderedPageBreak/>
        <w:t>Tanítványok meghívása és Jézus misztériumának fokozatos megértése</w:t>
      </w:r>
    </w:p>
    <w:p w14:paraId="5F33039A" w14:textId="77777777" w:rsidR="00726DD6" w:rsidRPr="00726DD6" w:rsidRDefault="00726DD6" w:rsidP="00726DD6">
      <w:pPr>
        <w:numPr>
          <w:ilvl w:val="0"/>
          <w:numId w:val="10"/>
        </w:numPr>
      </w:pPr>
      <w:r w:rsidRPr="00726DD6">
        <w:t>A Jézus-kilétére vonatkozó titok, amit a tanítványok sem teljesen értenek még</w:t>
      </w:r>
    </w:p>
    <w:p w14:paraId="431E0875" w14:textId="77777777" w:rsidR="00726DD6" w:rsidRPr="00726DD6" w:rsidRDefault="00726DD6" w:rsidP="00726DD6">
      <w:pPr>
        <w:rPr>
          <w:b/>
          <w:bCs/>
        </w:rPr>
      </w:pPr>
      <w:r w:rsidRPr="00726DD6">
        <w:rPr>
          <w:b/>
          <w:bCs/>
        </w:rPr>
        <w:t>2. Szakasz – Jézus útja Jeruzsálem felé, tanításai és csodái (9–10. fejezet)</w:t>
      </w:r>
    </w:p>
    <w:p w14:paraId="72373E5A" w14:textId="77777777" w:rsidR="00726DD6" w:rsidRPr="00726DD6" w:rsidRDefault="00726DD6" w:rsidP="00726DD6">
      <w:pPr>
        <w:numPr>
          <w:ilvl w:val="0"/>
          <w:numId w:val="11"/>
        </w:numPr>
      </w:pPr>
      <w:r w:rsidRPr="00726DD6">
        <w:t>Jézus tanítása a tanítványoknak</w:t>
      </w:r>
    </w:p>
    <w:p w14:paraId="4C5FF855" w14:textId="77777777" w:rsidR="00726DD6" w:rsidRPr="00726DD6" w:rsidRDefault="00726DD6" w:rsidP="00726DD6">
      <w:pPr>
        <w:numPr>
          <w:ilvl w:val="0"/>
          <w:numId w:val="11"/>
        </w:numPr>
      </w:pPr>
      <w:r w:rsidRPr="00726DD6">
        <w:t>Csodák folytatódnak, konkrétabb előrejelzések a szenvedésről</w:t>
      </w:r>
    </w:p>
    <w:p w14:paraId="18C6B59D" w14:textId="77777777" w:rsidR="00726DD6" w:rsidRPr="00726DD6" w:rsidRDefault="00726DD6" w:rsidP="00726DD6">
      <w:pPr>
        <w:numPr>
          <w:ilvl w:val="0"/>
          <w:numId w:val="11"/>
        </w:numPr>
      </w:pPr>
      <w:r w:rsidRPr="00726DD6">
        <w:t>Jézus beavatja tanítványait szenvedésének és halálának jelentésébe</w:t>
      </w:r>
    </w:p>
    <w:p w14:paraId="1A320E9F" w14:textId="77777777" w:rsidR="00726DD6" w:rsidRPr="00726DD6" w:rsidRDefault="00726DD6" w:rsidP="00726DD6">
      <w:pPr>
        <w:rPr>
          <w:b/>
          <w:bCs/>
        </w:rPr>
      </w:pPr>
      <w:r w:rsidRPr="00726DD6">
        <w:rPr>
          <w:b/>
          <w:bCs/>
        </w:rPr>
        <w:t>3. Szakasz – A szenvedés, halál és feltámadás (11–16. fejezet)</w:t>
      </w:r>
    </w:p>
    <w:p w14:paraId="0D67A149" w14:textId="77777777" w:rsidR="00726DD6" w:rsidRPr="00726DD6" w:rsidRDefault="00726DD6" w:rsidP="00726DD6">
      <w:pPr>
        <w:numPr>
          <w:ilvl w:val="0"/>
          <w:numId w:val="12"/>
        </w:numPr>
      </w:pPr>
      <w:r w:rsidRPr="00726DD6">
        <w:t>Jézus jeruzsálemi bevonulása és tanításai</w:t>
      </w:r>
    </w:p>
    <w:p w14:paraId="5BA337D9" w14:textId="77777777" w:rsidR="00726DD6" w:rsidRPr="00726DD6" w:rsidRDefault="00726DD6" w:rsidP="00726DD6">
      <w:pPr>
        <w:numPr>
          <w:ilvl w:val="0"/>
          <w:numId w:val="12"/>
        </w:numPr>
      </w:pPr>
      <w:r w:rsidRPr="00726DD6">
        <w:t xml:space="preserve">Elfogatása, </w:t>
      </w:r>
      <w:proofErr w:type="spellStart"/>
      <w:r w:rsidRPr="00726DD6">
        <w:t>bírái</w:t>
      </w:r>
      <w:proofErr w:type="spellEnd"/>
      <w:r w:rsidRPr="00726DD6">
        <w:t xml:space="preserve"> előtt való megjelenése</w:t>
      </w:r>
    </w:p>
    <w:p w14:paraId="1FA260DE" w14:textId="77777777" w:rsidR="00726DD6" w:rsidRPr="00726DD6" w:rsidRDefault="00726DD6" w:rsidP="00726DD6">
      <w:pPr>
        <w:numPr>
          <w:ilvl w:val="0"/>
          <w:numId w:val="12"/>
        </w:numPr>
      </w:pPr>
      <w:r w:rsidRPr="00726DD6">
        <w:t>Keresztre feszítése, halála</w:t>
      </w:r>
    </w:p>
    <w:p w14:paraId="336AE0BE" w14:textId="77777777" w:rsidR="00726DD6" w:rsidRPr="00726DD6" w:rsidRDefault="00726DD6" w:rsidP="00726DD6">
      <w:pPr>
        <w:numPr>
          <w:ilvl w:val="0"/>
          <w:numId w:val="12"/>
        </w:numPr>
      </w:pPr>
      <w:r w:rsidRPr="00726DD6">
        <w:t>Feltámadása és feltámadása utáni megjelenései</w:t>
      </w:r>
    </w:p>
    <w:p w14:paraId="263CA66D" w14:textId="77777777" w:rsidR="00726DD6" w:rsidRPr="00726DD6" w:rsidRDefault="00726DD6" w:rsidP="00726DD6">
      <w:r w:rsidRPr="00726DD6">
        <w:t>Márk evangéliuma gyakran használ kifejezéseket, mint a „nyomban”, „rögtön”, ami a gyors cselekményvezetésre utal, és erősíti az írás lendületét. Az evangélium fő tematika szerint a „titok szerkezete” kiemelt jelentőségű, amelyben Jézus kiléte és küldetése fokozatosan tárul fel a történet során.</w:t>
      </w:r>
    </w:p>
    <w:p w14:paraId="7FC96F6C" w14:textId="38EA33EE" w:rsidR="00726DD6" w:rsidRPr="00726DD6" w:rsidRDefault="00726DD6" w:rsidP="00726DD6">
      <w:r w:rsidRPr="00726DD6">
        <w:t>Ez a szerves szerkezet jól illik az evangélium visszatérő témájához, miszerint Jézus valódi isteni természete nemcsak hatalmában csúcsosodik ki, hanem szenvedésében és feltámadásában is.</w:t>
      </w:r>
      <w:r>
        <w:t xml:space="preserve"> </w:t>
      </w:r>
      <w:r w:rsidRPr="00726DD6">
        <w:t xml:space="preserve">Márk evangéliuma három fő részből áll: </w:t>
      </w:r>
    </w:p>
    <w:p w14:paraId="6DC47B8A" w14:textId="77777777" w:rsidR="00726DD6" w:rsidRPr="00726DD6" w:rsidRDefault="00726DD6" w:rsidP="00726DD6">
      <w:pPr>
        <w:numPr>
          <w:ilvl w:val="0"/>
          <w:numId w:val="13"/>
        </w:numPr>
      </w:pPr>
      <w:r w:rsidRPr="00726DD6">
        <w:t>Jézus nyilvános működése (1–8. fejezetek):</w:t>
      </w:r>
    </w:p>
    <w:p w14:paraId="25C46056" w14:textId="77777777" w:rsidR="00726DD6" w:rsidRPr="00726DD6" w:rsidRDefault="00726DD6" w:rsidP="00726DD6">
      <w:pPr>
        <w:numPr>
          <w:ilvl w:val="1"/>
          <w:numId w:val="13"/>
        </w:numPr>
      </w:pPr>
      <w:r w:rsidRPr="00726DD6">
        <w:t>Jézus megkeresztelkedése, megkísértése, első csodái.</w:t>
      </w:r>
    </w:p>
    <w:p w14:paraId="79B078D0" w14:textId="77777777" w:rsidR="00726DD6" w:rsidRPr="00726DD6" w:rsidRDefault="00726DD6" w:rsidP="00726DD6">
      <w:pPr>
        <w:numPr>
          <w:ilvl w:val="1"/>
          <w:numId w:val="13"/>
        </w:numPr>
      </w:pPr>
      <w:r w:rsidRPr="00726DD6">
        <w:t>Tanítványok meghívása, előkészülés a szolgálatra.</w:t>
      </w:r>
    </w:p>
    <w:p w14:paraId="0217BEE6" w14:textId="77777777" w:rsidR="00726DD6" w:rsidRPr="00726DD6" w:rsidRDefault="00726DD6" w:rsidP="00726DD6">
      <w:pPr>
        <w:numPr>
          <w:ilvl w:val="1"/>
          <w:numId w:val="13"/>
        </w:numPr>
      </w:pPr>
      <w:r w:rsidRPr="00726DD6">
        <w:t>A Jézus-kilétére vonatkozó titok, amelyet még tanítványai sem értenek teljesen.</w:t>
      </w:r>
    </w:p>
    <w:p w14:paraId="6403306E" w14:textId="77777777" w:rsidR="00726DD6" w:rsidRPr="00726DD6" w:rsidRDefault="00726DD6" w:rsidP="00726DD6">
      <w:pPr>
        <w:numPr>
          <w:ilvl w:val="0"/>
          <w:numId w:val="13"/>
        </w:numPr>
      </w:pPr>
      <w:r w:rsidRPr="00726DD6">
        <w:t>Jézus útja Jeruzsálem felé (9–10. fejezetek):</w:t>
      </w:r>
    </w:p>
    <w:p w14:paraId="6965D29D" w14:textId="77777777" w:rsidR="00726DD6" w:rsidRPr="00726DD6" w:rsidRDefault="00726DD6" w:rsidP="00726DD6">
      <w:pPr>
        <w:numPr>
          <w:ilvl w:val="1"/>
          <w:numId w:val="13"/>
        </w:numPr>
      </w:pPr>
      <w:r w:rsidRPr="00726DD6">
        <w:t>Tanítások, csodák, előrejelzések a szenvedésre.</w:t>
      </w:r>
    </w:p>
    <w:p w14:paraId="024DBC09" w14:textId="77777777" w:rsidR="00726DD6" w:rsidRPr="00726DD6" w:rsidRDefault="00726DD6" w:rsidP="00726DD6">
      <w:pPr>
        <w:numPr>
          <w:ilvl w:val="1"/>
          <w:numId w:val="13"/>
        </w:numPr>
      </w:pPr>
      <w:r w:rsidRPr="00726DD6">
        <w:t>Felkészítés a tanítványok számára.</w:t>
      </w:r>
    </w:p>
    <w:p w14:paraId="7B33676E" w14:textId="77777777" w:rsidR="00726DD6" w:rsidRPr="00726DD6" w:rsidRDefault="00726DD6" w:rsidP="00726DD6">
      <w:pPr>
        <w:numPr>
          <w:ilvl w:val="0"/>
          <w:numId w:val="13"/>
        </w:numPr>
      </w:pPr>
      <w:r w:rsidRPr="00726DD6">
        <w:t>Szenvedése, halála és feltámadása (11–16. fejezetek):</w:t>
      </w:r>
    </w:p>
    <w:p w14:paraId="7E13CFB6" w14:textId="77777777" w:rsidR="00726DD6" w:rsidRPr="00726DD6" w:rsidRDefault="00726DD6" w:rsidP="00726DD6">
      <w:pPr>
        <w:numPr>
          <w:ilvl w:val="1"/>
          <w:numId w:val="13"/>
        </w:numPr>
      </w:pPr>
      <w:r w:rsidRPr="00726DD6">
        <w:t>Jeruzsálemi bevonulás, elfogatás, bíróság előtti megjelenés.</w:t>
      </w:r>
    </w:p>
    <w:p w14:paraId="5914677C" w14:textId="77777777" w:rsidR="00726DD6" w:rsidRPr="00726DD6" w:rsidRDefault="00726DD6" w:rsidP="00726DD6">
      <w:pPr>
        <w:numPr>
          <w:ilvl w:val="1"/>
          <w:numId w:val="13"/>
        </w:numPr>
      </w:pPr>
      <w:r w:rsidRPr="00726DD6">
        <w:t>Keresztre feszítés és halál.</w:t>
      </w:r>
    </w:p>
    <w:p w14:paraId="7ED2EF50" w14:textId="77777777" w:rsidR="00726DD6" w:rsidRPr="00726DD6" w:rsidRDefault="00726DD6" w:rsidP="00726DD6">
      <w:pPr>
        <w:numPr>
          <w:ilvl w:val="1"/>
          <w:numId w:val="13"/>
        </w:numPr>
      </w:pPr>
      <w:r w:rsidRPr="00726DD6">
        <w:t>Feltámadás és megjelenések.</w:t>
      </w:r>
    </w:p>
    <w:p w14:paraId="7D33C625" w14:textId="77777777" w:rsidR="00726DD6" w:rsidRPr="00726DD6" w:rsidRDefault="00726DD6" w:rsidP="00726DD6">
      <w:r w:rsidRPr="00726DD6">
        <w:t>Az evangélium dinamikus, gyors cselekményvezetésű, gyakran használ olyan szavakat, mint „nyomban”, „rögtön”, ami fokozza az események intenzitását. A „titok-szerkezet” érvényesül, amelyben Jézus valódi természete fokozatosan tárul fel, főként halálában és feltámadásában</w:t>
      </w:r>
    </w:p>
    <w:p w14:paraId="7EC921C4" w14:textId="77777777" w:rsidR="00726DD6" w:rsidRDefault="00726DD6" w:rsidP="00726DD6">
      <w:r w:rsidRPr="00726DD6">
        <w:t>Márk evangéliumának címzettjei és ennek igazolása több szempontból megközelíthető az evangélium szövege és az ókori egyházi atyák érvelése alapján.</w:t>
      </w:r>
    </w:p>
    <w:p w14:paraId="56681BE3" w14:textId="77777777" w:rsidR="00DB0B36" w:rsidRDefault="00DB0B36" w:rsidP="00DB0B36">
      <w:r w:rsidRPr="00DB0B36">
        <w:rPr>
          <w:b/>
          <w:bCs/>
        </w:rPr>
        <w:lastRenderedPageBreak/>
        <w:t>Márk evangéliuma valószínűleg Rómában keletkezett</w:t>
      </w:r>
      <w:r w:rsidRPr="00DB0B36">
        <w:t xml:space="preserve"> </w:t>
      </w:r>
    </w:p>
    <w:p w14:paraId="069B4DAE" w14:textId="1FC151B4" w:rsidR="00DB0B36" w:rsidRPr="00DB0B36" w:rsidRDefault="00DB0B36" w:rsidP="00DB0B36">
      <w:r w:rsidRPr="00DB0B36">
        <w:t>a Kr.u. 60-as években, a zsidó–római háború (66–70) idején vagy azt közvetlenül követően. Ezt támasztja alá a következő:</w:t>
      </w:r>
    </w:p>
    <w:p w14:paraId="0EFFC6F5" w14:textId="77777777" w:rsidR="00DB0B36" w:rsidRPr="00DB0B36" w:rsidRDefault="00DB0B36" w:rsidP="00DB0B36">
      <w:pPr>
        <w:numPr>
          <w:ilvl w:val="0"/>
          <w:numId w:val="16"/>
        </w:numPr>
      </w:pPr>
      <w:r w:rsidRPr="00DB0B36">
        <w:t>Az evangélium szövege több helyen utal a zsidó vallási szokások és intézmények magyarázatára, amelyek nem voltak ismertek a pogány olvasóknak, különösen a római közösség számára.</w:t>
      </w:r>
    </w:p>
    <w:p w14:paraId="05806812" w14:textId="77777777" w:rsidR="00DB0B36" w:rsidRPr="00DB0B36" w:rsidRDefault="00DB0B36" w:rsidP="00DB0B36">
      <w:pPr>
        <w:numPr>
          <w:ilvl w:val="0"/>
          <w:numId w:val="16"/>
        </w:numPr>
      </w:pPr>
      <w:r w:rsidRPr="00DB0B36">
        <w:t>A mű tartalmaz római katonai utalásokat is, például Pilátus római helytartó szerepét, ami azt jelzi, hogy a közönség többsége rómaiak vagy római környezetben élő pogányok lehettek.</w:t>
      </w:r>
    </w:p>
    <w:p w14:paraId="2A251D75" w14:textId="77777777" w:rsidR="00DB0B36" w:rsidRPr="00DB0B36" w:rsidRDefault="00DB0B36" w:rsidP="00DB0B36">
      <w:pPr>
        <w:numPr>
          <w:ilvl w:val="0"/>
          <w:numId w:val="16"/>
        </w:numPr>
      </w:pPr>
      <w:r w:rsidRPr="00DB0B36">
        <w:t>Az ókori hagyományok szerint Márk evangéliumának címe eredetileg "A Péter evangéliuma", ugyanis Márk Péter apostol tolmácsa és követője volt, aki rögzítette Péter tanításait Rómában.</w:t>
      </w:r>
    </w:p>
    <w:p w14:paraId="6CE7DDB4" w14:textId="77777777" w:rsidR="00DB0B36" w:rsidRPr="00DB0B36" w:rsidRDefault="00DB0B36" w:rsidP="00DB0B36">
      <w:pPr>
        <w:numPr>
          <w:ilvl w:val="0"/>
          <w:numId w:val="16"/>
        </w:numPr>
      </w:pPr>
      <w:r w:rsidRPr="00DB0B36">
        <w:t xml:space="preserve">Márk anyjának, Máriának a háza Jeruzsálemben az első keresztény gyülekezet </w:t>
      </w:r>
      <w:proofErr w:type="spellStart"/>
      <w:r w:rsidRPr="00DB0B36">
        <w:t>fontoss</w:t>
      </w:r>
      <w:proofErr w:type="spellEnd"/>
      <w:r w:rsidRPr="00DB0B36">
        <w:t xml:space="preserve"> helyszíne volt, de maga az evangélium írása helyszínként elsősorban Rómát tartják.</w:t>
      </w:r>
    </w:p>
    <w:p w14:paraId="1631382E" w14:textId="77777777" w:rsidR="00DB0B36" w:rsidRPr="00DB0B36" w:rsidRDefault="00DB0B36" w:rsidP="00DB0B36">
      <w:r w:rsidRPr="00DB0B36">
        <w:t>Ez a helyszínindoklás egybeesik azzal a történelmi háttérrel, amely szerint a zsidó keresztények Rómában egyre inkább pogány közösséggé váltak, így egy pogány olvasókör számára készült evangélium helyi kontextusa Róma volt</w:t>
      </w:r>
    </w:p>
    <w:p w14:paraId="77A81B74" w14:textId="77777777" w:rsidR="00726DD6" w:rsidRPr="00726DD6" w:rsidRDefault="00726DD6" w:rsidP="00726DD6"/>
    <w:p w14:paraId="05216134" w14:textId="77777777" w:rsidR="00726DD6" w:rsidRPr="00726DD6" w:rsidRDefault="00726DD6" w:rsidP="00726DD6">
      <w:pPr>
        <w:rPr>
          <w:b/>
          <w:bCs/>
        </w:rPr>
      </w:pPr>
      <w:r w:rsidRPr="00726DD6">
        <w:rPr>
          <w:b/>
          <w:bCs/>
        </w:rPr>
        <w:t>Márk evangéliumának címzettjei</w:t>
      </w:r>
    </w:p>
    <w:p w14:paraId="6C9ACB40" w14:textId="77777777" w:rsidR="00726DD6" w:rsidRPr="00726DD6" w:rsidRDefault="00726DD6" w:rsidP="00726DD6">
      <w:pPr>
        <w:numPr>
          <w:ilvl w:val="0"/>
          <w:numId w:val="14"/>
        </w:numPr>
      </w:pPr>
      <w:r w:rsidRPr="00726DD6">
        <w:t>Az evangélium nem tartalmaz expliciten címet vagy közvetlen megszólítást, azonban a szöveg stílusából és tartalmából arra következtetnek, hogy elsősorban </w:t>
      </w:r>
      <w:r w:rsidRPr="00726DD6">
        <w:rPr>
          <w:b/>
          <w:bCs/>
        </w:rPr>
        <w:t>pogány, különösen római olvasóknak</w:t>
      </w:r>
      <w:r w:rsidRPr="00726DD6">
        <w:t> íródott.</w:t>
      </w:r>
    </w:p>
    <w:p w14:paraId="09743B68" w14:textId="77777777" w:rsidR="00726DD6" w:rsidRPr="00726DD6" w:rsidRDefault="00726DD6" w:rsidP="00726DD6">
      <w:pPr>
        <w:numPr>
          <w:ilvl w:val="0"/>
          <w:numId w:val="14"/>
        </w:numPr>
      </w:pPr>
      <w:r w:rsidRPr="00726DD6">
        <w:t>Számos elem, például a zsidó vallási szokások részletes magyarázata (pl. tisztasági törvények, ünnepek), arra utal, hogy a címzettek nem helyi, zsidó származású olvasók, hanem olyanok voltak, akik kevésbé ismerhették a zsidó hagyományokat.</w:t>
      </w:r>
    </w:p>
    <w:p w14:paraId="4B17C0A6" w14:textId="77777777" w:rsidR="00726DD6" w:rsidRPr="00726DD6" w:rsidRDefault="00726DD6" w:rsidP="00726DD6">
      <w:pPr>
        <w:numPr>
          <w:ilvl w:val="0"/>
          <w:numId w:val="14"/>
        </w:numPr>
      </w:pPr>
      <w:r w:rsidRPr="00726DD6">
        <w:t>Többször szerepelnek latin kifejezések és római katonai vonatkozású utalások, amelyek a római környezet felé irányítják a figyelmet.</w:t>
      </w:r>
    </w:p>
    <w:p w14:paraId="69467F29" w14:textId="77777777" w:rsidR="00726DD6" w:rsidRPr="00726DD6" w:rsidRDefault="00726DD6" w:rsidP="00726DD6">
      <w:pPr>
        <w:rPr>
          <w:b/>
          <w:bCs/>
        </w:rPr>
      </w:pPr>
      <w:r w:rsidRPr="00726DD6">
        <w:rPr>
          <w:b/>
          <w:bCs/>
        </w:rPr>
        <w:t>Ókori egyházi atyák véleménye</w:t>
      </w:r>
    </w:p>
    <w:p w14:paraId="50894673" w14:textId="77777777" w:rsidR="00726DD6" w:rsidRPr="00726DD6" w:rsidRDefault="00726DD6" w:rsidP="00726DD6">
      <w:pPr>
        <w:numPr>
          <w:ilvl w:val="0"/>
          <w:numId w:val="15"/>
        </w:numPr>
      </w:pPr>
      <w:proofErr w:type="spellStart"/>
      <w:r w:rsidRPr="00726DD6">
        <w:rPr>
          <w:b/>
          <w:bCs/>
        </w:rPr>
        <w:t>Irenaeus</w:t>
      </w:r>
      <w:proofErr w:type="spellEnd"/>
      <w:r w:rsidRPr="00726DD6">
        <w:t xml:space="preserve">, </w:t>
      </w:r>
      <w:proofErr w:type="gramStart"/>
      <w:r w:rsidRPr="00726DD6">
        <w:t>a 2. századi egyházi atya,</w:t>
      </w:r>
      <w:proofErr w:type="gramEnd"/>
      <w:r w:rsidRPr="00726DD6">
        <w:t xml:space="preserve"> és későbbi források szerint Márk apostol Péter apostol tolmácsa volt, az evangélium pedig Péter tanításainak lejegyzése, így a mű gyakran Péter evangéliumaként is ismert.</w:t>
      </w:r>
    </w:p>
    <w:p w14:paraId="3D607B99" w14:textId="77777777" w:rsidR="00726DD6" w:rsidRPr="00726DD6" w:rsidRDefault="00726DD6" w:rsidP="00726DD6">
      <w:pPr>
        <w:numPr>
          <w:ilvl w:val="0"/>
          <w:numId w:val="15"/>
        </w:numPr>
      </w:pPr>
      <w:r w:rsidRPr="00726DD6">
        <w:t>Az ókori egyházatyák között több nézet is létezett a szerző kilétéről és a címzettekről, de általánosan elfogadott, hogy Márk evangéliuma a korai egyház egyik legfontosabb, Rómában működő közösségét célozta meg.</w:t>
      </w:r>
    </w:p>
    <w:p w14:paraId="397283E9" w14:textId="77777777" w:rsidR="00726DD6" w:rsidRPr="00726DD6" w:rsidRDefault="00726DD6" w:rsidP="00726DD6">
      <w:pPr>
        <w:numPr>
          <w:ilvl w:val="0"/>
          <w:numId w:val="15"/>
        </w:numPr>
      </w:pPr>
      <w:r w:rsidRPr="00726DD6">
        <w:t>A hagyomány szerint Márk evangéliumának szándéka, hogy hiteles tanúságot tegyen Jézus életéről és tanításáról a pogány világnak, különösen azoknak, akik még nem ismerik mélyebben a zsidó hátteret.</w:t>
      </w:r>
    </w:p>
    <w:p w14:paraId="793B47A0" w14:textId="77777777" w:rsidR="00726DD6" w:rsidRPr="00726DD6" w:rsidRDefault="00726DD6" w:rsidP="00726DD6">
      <w:pPr>
        <w:rPr>
          <w:b/>
          <w:bCs/>
        </w:rPr>
      </w:pPr>
      <w:r w:rsidRPr="00726DD6">
        <w:rPr>
          <w:b/>
          <w:bCs/>
        </w:rPr>
        <w:t>Összefoglalás</w:t>
      </w:r>
    </w:p>
    <w:p w14:paraId="7237B7FD" w14:textId="77777777" w:rsidR="00726DD6" w:rsidRPr="00726DD6" w:rsidRDefault="00726DD6" w:rsidP="00726DD6">
      <w:r w:rsidRPr="00726DD6">
        <w:lastRenderedPageBreak/>
        <w:t>Márk evangéliumának címzettjei elsősorban pogány, római keresztények voltak, akiknek a szöveg célja volt a zsidó hagyományok magyarázata mellett Jézus Krisztus életének, halálának és feltámadásának bemutatása. Ez a nézet szövegkörnyezeti jelekből és az ókori egyházi hagyományokból is alátámasztott</w:t>
      </w:r>
    </w:p>
    <w:p w14:paraId="1F02F2CE" w14:textId="77777777" w:rsidR="00DB0B36" w:rsidRPr="00DB0B36" w:rsidRDefault="00DB0B36" w:rsidP="00DB0B36">
      <w:pPr>
        <w:rPr>
          <w:b/>
          <w:bCs/>
        </w:rPr>
      </w:pPr>
      <w:r w:rsidRPr="00DB0B36">
        <w:rPr>
          <w:b/>
          <w:bCs/>
        </w:rPr>
        <w:t>Márk evangéliumának kiemelt és hangsúlyos tanításai a következők:</w:t>
      </w:r>
    </w:p>
    <w:p w14:paraId="4F2985D4" w14:textId="77777777" w:rsidR="00DB0B36" w:rsidRPr="00DB0B36" w:rsidRDefault="00DB0B36" w:rsidP="00DB0B36">
      <w:pPr>
        <w:rPr>
          <w:b/>
          <w:bCs/>
        </w:rPr>
      </w:pPr>
      <w:r w:rsidRPr="00DB0B36">
        <w:rPr>
          <w:b/>
          <w:bCs/>
        </w:rPr>
        <w:t>1. Jézus kilétének kérdése</w:t>
      </w:r>
    </w:p>
    <w:p w14:paraId="06FFEA50" w14:textId="77777777" w:rsidR="00DB0B36" w:rsidRPr="00DB0B36" w:rsidRDefault="00DB0B36" w:rsidP="00DB0B36">
      <w:pPr>
        <w:numPr>
          <w:ilvl w:val="0"/>
          <w:numId w:val="17"/>
        </w:numPr>
      </w:pPr>
      <w:r w:rsidRPr="00DB0B36">
        <w:t>Márk evangéliuma fő témája Jézus Krisztus személyazonosságának fokozatos kibontása, különös hangsúlyt kap az, hogy Jézus az Isten Fia, aki a szenvedés és a halál útján teljesíti be küldetését.</w:t>
      </w:r>
    </w:p>
    <w:p w14:paraId="22CCBFCD" w14:textId="77777777" w:rsidR="00DB0B36" w:rsidRPr="00DB0B36" w:rsidRDefault="00DB0B36" w:rsidP="00DB0B36">
      <w:pPr>
        <w:numPr>
          <w:ilvl w:val="0"/>
          <w:numId w:val="17"/>
        </w:numPr>
      </w:pPr>
      <w:r w:rsidRPr="00DB0B36">
        <w:t>Az evangéliumban többször visszatér a „titok” motívuma, amely arra utal, hogy Jézus valódi természetét csak később, a szenvedésén és feltámadásán keresztül ismerték meg az emberek, az apostolokat is beleértve.</w:t>
      </w:r>
    </w:p>
    <w:p w14:paraId="23E6F2EA" w14:textId="77777777" w:rsidR="00DB0B36" w:rsidRPr="00DB0B36" w:rsidRDefault="00DB0B36" w:rsidP="00DB0B36">
      <w:pPr>
        <w:rPr>
          <w:b/>
          <w:bCs/>
        </w:rPr>
      </w:pPr>
      <w:r w:rsidRPr="00DB0B36">
        <w:rPr>
          <w:b/>
          <w:bCs/>
        </w:rPr>
        <w:t>2. A tanítványok szerepe és követése</w:t>
      </w:r>
    </w:p>
    <w:p w14:paraId="6E01D3DF" w14:textId="77777777" w:rsidR="00DB0B36" w:rsidRPr="00DB0B36" w:rsidRDefault="00DB0B36" w:rsidP="00DB0B36">
      <w:pPr>
        <w:numPr>
          <w:ilvl w:val="0"/>
          <w:numId w:val="18"/>
        </w:numPr>
      </w:pPr>
      <w:r w:rsidRPr="00DB0B36">
        <w:t xml:space="preserve">Márk hangsúlyozza a tanítványok kételkedését és értetlenségét, akik nem értették meg teljesen Jézus üzenetét, </w:t>
      </w:r>
      <w:proofErr w:type="gramStart"/>
      <w:r w:rsidRPr="00DB0B36">
        <w:t>még</w:t>
      </w:r>
      <w:proofErr w:type="gramEnd"/>
      <w:r w:rsidRPr="00DB0B36">
        <w:t xml:space="preserve"> amikor az egyszerű tanítványok is bizonytalankodtak.</w:t>
      </w:r>
    </w:p>
    <w:p w14:paraId="5729FC2F" w14:textId="77777777" w:rsidR="00DB0B36" w:rsidRPr="00DB0B36" w:rsidRDefault="00DB0B36" w:rsidP="00DB0B36">
      <w:pPr>
        <w:numPr>
          <w:ilvl w:val="0"/>
          <w:numId w:val="18"/>
        </w:numPr>
      </w:pPr>
      <w:r w:rsidRPr="00DB0B36">
        <w:t>Fontos tanítás a követésről, amelyben Jézus azt kéri, hogy vegyük fel keresztjüket és kövessük őt (Mk 8:34). Ez a követés a hit, áldozatvállalás és az önmegtagadás útja.</w:t>
      </w:r>
    </w:p>
    <w:p w14:paraId="00BC7FC1" w14:textId="77777777" w:rsidR="00DB0B36" w:rsidRPr="00DB0B36" w:rsidRDefault="00DB0B36" w:rsidP="00DB0B36">
      <w:pPr>
        <w:rPr>
          <w:b/>
          <w:bCs/>
        </w:rPr>
      </w:pPr>
      <w:r w:rsidRPr="00DB0B36">
        <w:rPr>
          <w:b/>
          <w:bCs/>
        </w:rPr>
        <w:t>3. A szenvedés és megváltás üzenete</w:t>
      </w:r>
    </w:p>
    <w:p w14:paraId="5A7DB912" w14:textId="77777777" w:rsidR="00DB0B36" w:rsidRPr="00DB0B36" w:rsidRDefault="00DB0B36" w:rsidP="00DB0B36">
      <w:pPr>
        <w:numPr>
          <w:ilvl w:val="0"/>
          <w:numId w:val="19"/>
        </w:numPr>
      </w:pPr>
      <w:r w:rsidRPr="00DB0B36">
        <w:t>Márk hangsúlyosan bemutatja Jézus szenvedését és kereszthalálát, mint az emberiség megváltásának kulcsát, és az ő feltámadását, amely győzelmet hoz a halál és gonosz felett.</w:t>
      </w:r>
    </w:p>
    <w:p w14:paraId="2431DCF4" w14:textId="77777777" w:rsidR="00DB0B36" w:rsidRPr="00DB0B36" w:rsidRDefault="00DB0B36" w:rsidP="00DB0B36">
      <w:pPr>
        <w:numPr>
          <w:ilvl w:val="0"/>
          <w:numId w:val="19"/>
        </w:numPr>
      </w:pPr>
      <w:r w:rsidRPr="00DB0B36">
        <w:t>Ezáltal biztatást és erőt nyújt a követőknek, akik szintén megpróbáltatásokra és üldöztetésre számíthatnak.</w:t>
      </w:r>
    </w:p>
    <w:p w14:paraId="6562BBC5" w14:textId="77777777" w:rsidR="00DB0B36" w:rsidRDefault="00DB0B36" w:rsidP="00DB0B36">
      <w:pPr>
        <w:rPr>
          <w:b/>
          <w:bCs/>
        </w:rPr>
      </w:pPr>
    </w:p>
    <w:p w14:paraId="27F653C9" w14:textId="0DE6AC0A" w:rsidR="00DB0B36" w:rsidRPr="00DB0B36" w:rsidRDefault="00DB0B36" w:rsidP="00DB0B36">
      <w:pPr>
        <w:rPr>
          <w:b/>
          <w:bCs/>
        </w:rPr>
      </w:pPr>
      <w:r w:rsidRPr="00DB0B36">
        <w:rPr>
          <w:b/>
          <w:bCs/>
        </w:rPr>
        <w:t>4. Jézus hatalma és csodái</w:t>
      </w:r>
    </w:p>
    <w:p w14:paraId="2FF90303" w14:textId="77777777" w:rsidR="00DB0B36" w:rsidRPr="00DB0B36" w:rsidRDefault="00DB0B36" w:rsidP="00DB0B36">
      <w:pPr>
        <w:numPr>
          <w:ilvl w:val="0"/>
          <w:numId w:val="20"/>
        </w:numPr>
      </w:pPr>
      <w:r w:rsidRPr="00DB0B36">
        <w:t>Márk evangéliuma bemutatja Jézus hatalmát a természeti erők, betegségek, gonosz szellemek, és halál fölött, ami megerősíti isteni küldetését.</w:t>
      </w:r>
    </w:p>
    <w:p w14:paraId="7EF55E61" w14:textId="77777777" w:rsidR="00DB0B36" w:rsidRPr="00DB0B36" w:rsidRDefault="00DB0B36" w:rsidP="00DB0B36">
      <w:pPr>
        <w:numPr>
          <w:ilvl w:val="0"/>
          <w:numId w:val="20"/>
        </w:numPr>
      </w:pPr>
      <w:r w:rsidRPr="00DB0B36">
        <w:t>A csodák a hit megerősítésére és a tanítások igazolására szolgálnak.</w:t>
      </w:r>
    </w:p>
    <w:p w14:paraId="2632BCB4" w14:textId="77777777" w:rsidR="00DB0B36" w:rsidRPr="00DB0B36" w:rsidRDefault="00DB0B36" w:rsidP="00DB0B36">
      <w:pPr>
        <w:rPr>
          <w:b/>
          <w:bCs/>
        </w:rPr>
      </w:pPr>
      <w:r w:rsidRPr="00DB0B36">
        <w:rPr>
          <w:b/>
          <w:bCs/>
        </w:rPr>
        <w:t>5. Isten országa</w:t>
      </w:r>
    </w:p>
    <w:p w14:paraId="037E1CD6" w14:textId="77777777" w:rsidR="00DB0B36" w:rsidRPr="00DB0B36" w:rsidRDefault="00DB0B36" w:rsidP="00DB0B36">
      <w:pPr>
        <w:numPr>
          <w:ilvl w:val="0"/>
          <w:numId w:val="21"/>
        </w:numPr>
      </w:pPr>
      <w:r w:rsidRPr="00DB0B36">
        <w:t>Márk sok példabeszédet tartalmaz, amelyek Isten országának természetét mutatják be: titok, növekedés, érték és hatalom összefüggései.</w:t>
      </w:r>
    </w:p>
    <w:p w14:paraId="1824F03F" w14:textId="77777777" w:rsidR="00DB0B36" w:rsidRDefault="00DB0B36" w:rsidP="00DB0B36">
      <w:r w:rsidRPr="00DB0B36">
        <w:t>Összefoglalva Márk evangéliuma egy dinamikus, cselekvő Jézus-képet mutat be, amelyben a hit, követés és a szenvedés vállalása mellett Isten országa és Jézus isteni hatalma áll középpontban. Az evangélium célja, hogy bátorítsa és erősítse a keresztényeket kitartásra és hűségre a nehézségek között is.</w:t>
      </w:r>
    </w:p>
    <w:p w14:paraId="49F79D61" w14:textId="49F18131" w:rsidR="00DB0B36" w:rsidRPr="00DB0B36" w:rsidRDefault="00DB0B36" w:rsidP="00DB0B36">
      <w:pPr>
        <w:jc w:val="center"/>
        <w:rPr>
          <w:b/>
          <w:bCs/>
        </w:rPr>
      </w:pPr>
      <w:r w:rsidRPr="00DB0B36">
        <w:rPr>
          <w:b/>
          <w:bCs/>
        </w:rPr>
        <w:t>Márk evangélium kódexei</w:t>
      </w:r>
    </w:p>
    <w:p w14:paraId="0A407F64" w14:textId="77777777" w:rsidR="00DB0B36" w:rsidRPr="00DB0B36" w:rsidRDefault="00DB0B36" w:rsidP="00DB0B36"/>
    <w:tbl>
      <w:tblPr>
        <w:tblW w:w="5000" w:type="pct"/>
        <w:tblCellMar>
          <w:top w:w="15" w:type="dxa"/>
          <w:left w:w="15" w:type="dxa"/>
          <w:bottom w:w="15" w:type="dxa"/>
          <w:right w:w="15" w:type="dxa"/>
        </w:tblCellMar>
        <w:tblLook w:val="04A0" w:firstRow="1" w:lastRow="0" w:firstColumn="1" w:lastColumn="0" w:noHBand="0" w:noVBand="1"/>
      </w:tblPr>
      <w:tblGrid>
        <w:gridCol w:w="1889"/>
        <w:gridCol w:w="1230"/>
        <w:gridCol w:w="1636"/>
        <w:gridCol w:w="4301"/>
      </w:tblGrid>
      <w:tr w:rsidR="00DB0B36" w:rsidRPr="00DB0B36" w14:paraId="28DD5B4B" w14:textId="77777777" w:rsidTr="00DB0B36">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812C01E" w14:textId="77777777" w:rsidR="00DB0B36" w:rsidRPr="00DB0B36" w:rsidRDefault="00DB0B36" w:rsidP="00DB0B36">
            <w:pPr>
              <w:rPr>
                <w:b/>
                <w:bCs/>
              </w:rPr>
            </w:pPr>
            <w:r w:rsidRPr="00DB0B36">
              <w:rPr>
                <w:b/>
                <w:bCs/>
              </w:rPr>
              <w:lastRenderedPageBreak/>
              <w:t>Kódex neve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26128FF" w14:textId="77777777" w:rsidR="00DB0B36" w:rsidRPr="00DB0B36" w:rsidRDefault="00DB0B36" w:rsidP="00DB0B36">
            <w:pPr>
              <w:rPr>
                <w:b/>
                <w:bCs/>
              </w:rPr>
            </w:pPr>
            <w:r w:rsidRPr="00DB0B36">
              <w:rPr>
                <w:b/>
                <w:bCs/>
              </w:rPr>
              <w:t>Kódex jelölése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46EA045" w14:textId="77777777" w:rsidR="00DB0B36" w:rsidRPr="00DB0B36" w:rsidRDefault="00DB0B36" w:rsidP="00DB0B36">
            <w:pPr>
              <w:rPr>
                <w:b/>
                <w:bCs/>
              </w:rPr>
            </w:pPr>
            <w:r w:rsidRPr="00DB0B36">
              <w:rPr>
                <w:b/>
                <w:bCs/>
              </w:rPr>
              <w:t>Keletkezési idő (kb.)</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307448A" w14:textId="77777777" w:rsidR="00DB0B36" w:rsidRPr="00DB0B36" w:rsidRDefault="00DB0B36" w:rsidP="00DB0B36">
            <w:pPr>
              <w:rPr>
                <w:b/>
                <w:bCs/>
              </w:rPr>
            </w:pPr>
            <w:r w:rsidRPr="00DB0B36">
              <w:rPr>
                <w:b/>
                <w:bCs/>
              </w:rPr>
              <w:t>Jellemzők</w:t>
            </w:r>
          </w:p>
        </w:tc>
      </w:tr>
      <w:tr w:rsidR="00DB0B36" w:rsidRPr="00DB0B36" w14:paraId="5D74553B" w14:textId="77777777" w:rsidTr="00DB0B3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041B12" w14:textId="77777777" w:rsidR="00DB0B36" w:rsidRPr="00DB0B36" w:rsidRDefault="00DB0B36" w:rsidP="00DB0B36">
            <w:proofErr w:type="spellStart"/>
            <w:r w:rsidRPr="00DB0B36">
              <w:t>Codex</w:t>
            </w:r>
            <w:proofErr w:type="spellEnd"/>
            <w:r w:rsidRPr="00DB0B36">
              <w:t xml:space="preserve"> </w:t>
            </w:r>
            <w:proofErr w:type="spellStart"/>
            <w:r w:rsidRPr="00DB0B36">
              <w:t>Vaticanus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8F5EAC" w14:textId="77777777" w:rsidR="00DB0B36" w:rsidRPr="00DB0B36" w:rsidRDefault="00DB0B36" w:rsidP="00DB0B36">
            <w:r w:rsidRPr="00DB0B36">
              <w:t>B / 03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2FE438" w14:textId="77777777" w:rsidR="00DB0B36" w:rsidRPr="00DB0B36" w:rsidRDefault="00DB0B36" w:rsidP="00DB0B36">
            <w:r w:rsidRPr="00DB0B36">
              <w:t>4. század első fele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531C60" w14:textId="77777777" w:rsidR="00DB0B36" w:rsidRPr="00DB0B36" w:rsidRDefault="00DB0B36" w:rsidP="00DB0B36">
            <w:r w:rsidRPr="00DB0B36">
              <w:t>Az egyik legteljesebb és legkorábbi görög kézirat, az egész Újszövetséget tartalmazza</w:t>
            </w:r>
          </w:p>
        </w:tc>
      </w:tr>
      <w:tr w:rsidR="00DB0B36" w:rsidRPr="00DB0B36" w14:paraId="7A8D56BF" w14:textId="77777777" w:rsidTr="00DB0B3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F6A7C7" w14:textId="77777777" w:rsidR="00DB0B36" w:rsidRPr="00DB0B36" w:rsidRDefault="00DB0B36" w:rsidP="00DB0B36">
            <w:proofErr w:type="spellStart"/>
            <w:r w:rsidRPr="00DB0B36">
              <w:t>Codex</w:t>
            </w:r>
            <w:proofErr w:type="spellEnd"/>
            <w:r w:rsidRPr="00DB0B36">
              <w:t xml:space="preserve"> </w:t>
            </w:r>
            <w:proofErr w:type="spellStart"/>
            <w:r w:rsidRPr="00DB0B36">
              <w:t>Sinaiticus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8F53FC" w14:textId="77777777" w:rsidR="00DB0B36" w:rsidRPr="00DB0B36" w:rsidRDefault="00DB0B36" w:rsidP="00DB0B36">
            <w:r w:rsidRPr="00DB0B36">
              <w:rPr>
                <w:rFonts w:ascii="Arial" w:hAnsi="Arial" w:cs="Arial"/>
              </w:rPr>
              <w:t>א</w:t>
            </w:r>
            <w:r w:rsidRPr="00DB0B36">
              <w:t xml:space="preserve"> (</w:t>
            </w:r>
            <w:proofErr w:type="spellStart"/>
            <w:r w:rsidRPr="00DB0B36">
              <w:t>Aleph</w:t>
            </w:r>
            <w:proofErr w:type="spellEnd"/>
            <w:r w:rsidRPr="00DB0B36">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95CA75" w14:textId="77777777" w:rsidR="00DB0B36" w:rsidRPr="00DB0B36" w:rsidRDefault="00DB0B36" w:rsidP="00DB0B36">
            <w:r w:rsidRPr="00DB0B36">
              <w:t>4. század közepe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84B12A" w14:textId="77777777" w:rsidR="00DB0B36" w:rsidRPr="00DB0B36" w:rsidRDefault="00DB0B36" w:rsidP="00DB0B36">
            <w:r w:rsidRPr="00DB0B36">
              <w:t>Egyike a legrégebbi teljes Újszövetségi kéziratoknak, fontos Márk-kéziratokat tartalmaz</w:t>
            </w:r>
          </w:p>
        </w:tc>
      </w:tr>
      <w:tr w:rsidR="00DB0B36" w:rsidRPr="00DB0B36" w14:paraId="6195DD80" w14:textId="77777777" w:rsidTr="00DB0B3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45C9F6" w14:textId="77777777" w:rsidR="00DB0B36" w:rsidRPr="00DB0B36" w:rsidRDefault="00DB0B36" w:rsidP="00DB0B36">
            <w:proofErr w:type="spellStart"/>
            <w:r w:rsidRPr="00DB0B36">
              <w:t>Codex</w:t>
            </w:r>
            <w:proofErr w:type="spellEnd"/>
            <w:r w:rsidRPr="00DB0B36">
              <w:t xml:space="preserve"> Alexandrinus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619D7C" w14:textId="77777777" w:rsidR="00DB0B36" w:rsidRPr="00DB0B36" w:rsidRDefault="00DB0B36" w:rsidP="00DB0B36">
            <w:r w:rsidRPr="00DB0B36">
              <w: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E383F3" w14:textId="77777777" w:rsidR="00DB0B36" w:rsidRPr="00DB0B36" w:rsidRDefault="00DB0B36" w:rsidP="00DB0B36">
            <w:r w:rsidRPr="00DB0B36">
              <w:t>5. század eleje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49DC51" w14:textId="77777777" w:rsidR="00DB0B36" w:rsidRPr="00DB0B36" w:rsidRDefault="00DB0B36" w:rsidP="00DB0B36">
            <w:r w:rsidRPr="00DB0B36">
              <w:t>Korai teljes Biblia kódex, jelentős szinoptikus evangéliumi anyaggal</w:t>
            </w:r>
          </w:p>
        </w:tc>
      </w:tr>
      <w:tr w:rsidR="00DB0B36" w:rsidRPr="00DB0B36" w14:paraId="35F3D0A6" w14:textId="77777777" w:rsidTr="00DB0B3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5F5BAE" w14:textId="77777777" w:rsidR="00DB0B36" w:rsidRPr="00DB0B36" w:rsidRDefault="00DB0B36" w:rsidP="00DB0B36">
            <w:proofErr w:type="spellStart"/>
            <w:r w:rsidRPr="00DB0B36">
              <w:t>Codex</w:t>
            </w:r>
            <w:proofErr w:type="spellEnd"/>
            <w:r w:rsidRPr="00DB0B36">
              <w:t xml:space="preserve"> </w:t>
            </w:r>
            <w:proofErr w:type="spellStart"/>
            <w:r w:rsidRPr="00DB0B36">
              <w:t>Ephraemi</w:t>
            </w:r>
            <w:proofErr w:type="spellEnd"/>
            <w:r w:rsidRPr="00DB0B36">
              <w:t xml:space="preserve"> </w:t>
            </w:r>
            <w:proofErr w:type="spellStart"/>
            <w:r w:rsidRPr="00DB0B36">
              <w:t>Rescriptus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4CF66E" w14:textId="77777777" w:rsidR="00DB0B36" w:rsidRPr="00DB0B36" w:rsidRDefault="00DB0B36" w:rsidP="00DB0B36">
            <w:r w:rsidRPr="00DB0B36">
              <w:t>C</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96BA18" w14:textId="77777777" w:rsidR="00DB0B36" w:rsidRPr="00DB0B36" w:rsidRDefault="00DB0B36" w:rsidP="00DB0B36">
            <w:r w:rsidRPr="00DB0B36">
              <w:t>5. század közepén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6E0648" w14:textId="77777777" w:rsidR="00DB0B36" w:rsidRPr="00DB0B36" w:rsidRDefault="00DB0B36" w:rsidP="00DB0B36">
            <w:r w:rsidRPr="00DB0B36">
              <w:t>Részleges kézirat, töredezett állapotban, de Márk evangéliumának fontos részeit őrzi</w:t>
            </w:r>
          </w:p>
        </w:tc>
      </w:tr>
      <w:tr w:rsidR="00DB0B36" w:rsidRPr="00DB0B36" w14:paraId="416DEDC3" w14:textId="77777777" w:rsidTr="00DB0B3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9837A2" w14:textId="77777777" w:rsidR="00DB0B36" w:rsidRPr="00DB0B36" w:rsidRDefault="00DB0B36" w:rsidP="00DB0B36">
            <w:proofErr w:type="spellStart"/>
            <w:r w:rsidRPr="00DB0B36">
              <w:t>Codex</w:t>
            </w:r>
            <w:proofErr w:type="spellEnd"/>
            <w:r w:rsidRPr="00DB0B36">
              <w:t xml:space="preserve"> </w:t>
            </w:r>
            <w:proofErr w:type="spellStart"/>
            <w:r w:rsidRPr="00DB0B36">
              <w:t>Bezae</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9B3F0F" w14:textId="77777777" w:rsidR="00DB0B36" w:rsidRPr="00DB0B36" w:rsidRDefault="00DB0B36" w:rsidP="00DB0B36">
            <w:r w:rsidRPr="00DB0B36">
              <w:t>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CEE9EF" w14:textId="77777777" w:rsidR="00DB0B36" w:rsidRPr="00DB0B36" w:rsidRDefault="00DB0B36" w:rsidP="00DB0B36">
            <w:r w:rsidRPr="00DB0B36">
              <w:t>5-6.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F1343D" w14:textId="77777777" w:rsidR="00DB0B36" w:rsidRPr="00DB0B36" w:rsidRDefault="00DB0B36" w:rsidP="00DB0B36">
            <w:r w:rsidRPr="00DB0B36">
              <w:t>Kettős nyelvű (görög-latin) kódex, szövegvariánsokat tartalmaz, főként Lukácsnál és Márknál érdemes</w:t>
            </w:r>
          </w:p>
        </w:tc>
      </w:tr>
    </w:tbl>
    <w:p w14:paraId="5550D215" w14:textId="77777777" w:rsidR="00726DD6" w:rsidRDefault="00726DD6"/>
    <w:p w14:paraId="009A017C" w14:textId="375690ED" w:rsidR="00DB0B36" w:rsidRPr="00DB0B36" w:rsidRDefault="00DB0B36" w:rsidP="00DB0B36">
      <w:pPr>
        <w:jc w:val="center"/>
        <w:rPr>
          <w:b/>
          <w:bCs/>
        </w:rPr>
      </w:pPr>
      <w:r w:rsidRPr="00DB0B36">
        <w:rPr>
          <w:b/>
          <w:bCs/>
        </w:rPr>
        <w:t>Márk evangéliumának kutatástörténetének vázlata</w:t>
      </w:r>
    </w:p>
    <w:p w14:paraId="2F37ADFE" w14:textId="77777777" w:rsidR="00DB0B36" w:rsidRPr="00DB0B36" w:rsidRDefault="00DB0B36" w:rsidP="00DB0B36">
      <w:pPr>
        <w:rPr>
          <w:b/>
          <w:bCs/>
        </w:rPr>
      </w:pPr>
      <w:r w:rsidRPr="00DB0B36">
        <w:rPr>
          <w:b/>
          <w:bCs/>
        </w:rPr>
        <w:t>Ókor</w:t>
      </w:r>
    </w:p>
    <w:p w14:paraId="061AA8BE" w14:textId="77777777" w:rsidR="00DB0B36" w:rsidRPr="00DB0B36" w:rsidRDefault="00DB0B36" w:rsidP="00DB0B36">
      <w:pPr>
        <w:numPr>
          <w:ilvl w:val="0"/>
          <w:numId w:val="22"/>
        </w:numPr>
      </w:pPr>
      <w:r w:rsidRPr="00DB0B36">
        <w:t>Márk evangéliumát már az ókori egyházi atyák is ismerték és idézték, mint az első írott evangéliumot.</w:t>
      </w:r>
    </w:p>
    <w:p w14:paraId="47C83A3B" w14:textId="77777777" w:rsidR="00DB0B36" w:rsidRPr="00DB0B36" w:rsidRDefault="00DB0B36" w:rsidP="00DB0B36">
      <w:pPr>
        <w:numPr>
          <w:ilvl w:val="0"/>
          <w:numId w:val="22"/>
        </w:numPr>
      </w:pPr>
      <w:r w:rsidRPr="00DB0B36">
        <w:t xml:space="preserve">Papiasz, </w:t>
      </w:r>
      <w:proofErr w:type="spellStart"/>
      <w:r w:rsidRPr="00DB0B36">
        <w:t>Hierapolis</w:t>
      </w:r>
      <w:proofErr w:type="spellEnd"/>
      <w:r w:rsidRPr="00DB0B36">
        <w:t xml:space="preserve"> püspöke (kb. Kr.u. 130-140) jegyezte le, hogy Márk Péter apostol tolmácsa volt, és pontosan lejegyezte tanításait.</w:t>
      </w:r>
    </w:p>
    <w:p w14:paraId="676ECA47" w14:textId="77777777" w:rsidR="00DB0B36" w:rsidRPr="00DB0B36" w:rsidRDefault="00DB0B36" w:rsidP="00DB0B36">
      <w:pPr>
        <w:numPr>
          <w:ilvl w:val="0"/>
          <w:numId w:val="22"/>
        </w:numPr>
      </w:pPr>
      <w:proofErr w:type="spellStart"/>
      <w:r w:rsidRPr="00DB0B36">
        <w:t>Euszebiosz</w:t>
      </w:r>
      <w:proofErr w:type="spellEnd"/>
      <w:r w:rsidRPr="00DB0B36">
        <w:t xml:space="preserve"> és Órigenész is megerősítette az evangélium Péterhez kötött eredetét, amit a korai egyház hagyománya évszázadokon át ápolt.</w:t>
      </w:r>
    </w:p>
    <w:p w14:paraId="2052EA0D" w14:textId="77777777" w:rsidR="00DB0B36" w:rsidRPr="00DB0B36" w:rsidRDefault="00DB0B36" w:rsidP="00DB0B36">
      <w:pPr>
        <w:rPr>
          <w:b/>
          <w:bCs/>
        </w:rPr>
      </w:pPr>
      <w:r w:rsidRPr="00DB0B36">
        <w:rPr>
          <w:b/>
          <w:bCs/>
        </w:rPr>
        <w:t>Középkor</w:t>
      </w:r>
    </w:p>
    <w:p w14:paraId="27E9A98D" w14:textId="77777777" w:rsidR="00DB0B36" w:rsidRPr="00DB0B36" w:rsidRDefault="00DB0B36" w:rsidP="00DB0B36">
      <w:pPr>
        <w:numPr>
          <w:ilvl w:val="0"/>
          <w:numId w:val="23"/>
        </w:numPr>
      </w:pPr>
      <w:r w:rsidRPr="00DB0B36">
        <w:t>A középkorban Márk evangéliuma a keresztény liturgiák, teológiai oktatás és liturgikus olvasmányok egyik alappillére lett.</w:t>
      </w:r>
    </w:p>
    <w:p w14:paraId="4A1A3BDF" w14:textId="77777777" w:rsidR="00DB0B36" w:rsidRPr="00DB0B36" w:rsidRDefault="00DB0B36" w:rsidP="00DB0B36">
      <w:pPr>
        <w:numPr>
          <w:ilvl w:val="0"/>
          <w:numId w:val="23"/>
        </w:numPr>
      </w:pPr>
      <w:r w:rsidRPr="00DB0B36">
        <w:t>A szövegkritika még nem fejlett, de a kéziratok másolása és a Vulgata-fordítás révén széles körben hozzáférhetővé vált.</w:t>
      </w:r>
    </w:p>
    <w:p w14:paraId="6B77B5F2" w14:textId="77777777" w:rsidR="00DB0B36" w:rsidRPr="00DB0B36" w:rsidRDefault="00DB0B36" w:rsidP="00DB0B36">
      <w:pPr>
        <w:numPr>
          <w:ilvl w:val="0"/>
          <w:numId w:val="23"/>
        </w:numPr>
      </w:pPr>
      <w:r w:rsidRPr="00DB0B36">
        <w:t>A kódexek másolásának köszönhetően a mű különböző verziói jelentek meg.</w:t>
      </w:r>
    </w:p>
    <w:p w14:paraId="6A8C003E" w14:textId="77777777" w:rsidR="00DB0B36" w:rsidRPr="00DB0B36" w:rsidRDefault="00DB0B36" w:rsidP="00DB0B36">
      <w:pPr>
        <w:rPr>
          <w:b/>
          <w:bCs/>
        </w:rPr>
      </w:pPr>
      <w:r w:rsidRPr="00DB0B36">
        <w:rPr>
          <w:b/>
          <w:bCs/>
        </w:rPr>
        <w:t>Modern kor</w:t>
      </w:r>
    </w:p>
    <w:p w14:paraId="17F24A21" w14:textId="77777777" w:rsidR="00DB0B36" w:rsidRPr="00DB0B36" w:rsidRDefault="00DB0B36" w:rsidP="00DB0B36">
      <w:pPr>
        <w:numPr>
          <w:ilvl w:val="0"/>
          <w:numId w:val="24"/>
        </w:numPr>
      </w:pPr>
      <w:r w:rsidRPr="00DB0B36">
        <w:t>A 19. századtól kezdve a kritikai bibliatudomány fejlődésével új megközelítések születtek Márk evangéliumának keletkezésére, szerkezetére és forrásaira.</w:t>
      </w:r>
    </w:p>
    <w:p w14:paraId="45129447" w14:textId="77777777" w:rsidR="00DB0B36" w:rsidRPr="00DB0B36" w:rsidRDefault="00DB0B36" w:rsidP="00DB0B36">
      <w:pPr>
        <w:numPr>
          <w:ilvl w:val="0"/>
          <w:numId w:val="24"/>
        </w:numPr>
      </w:pPr>
      <w:r w:rsidRPr="00DB0B36">
        <w:lastRenderedPageBreak/>
        <w:t>A „szinoptikus kérdés” kutatása során Márk evangéliumát az első írott evangéliumnak tekintik, amelyet Máté és Lukács is felhasznált.</w:t>
      </w:r>
    </w:p>
    <w:p w14:paraId="74CF3BC9" w14:textId="77777777" w:rsidR="00DB0B36" w:rsidRPr="00DB0B36" w:rsidRDefault="00DB0B36" w:rsidP="00DB0B36">
      <w:pPr>
        <w:numPr>
          <w:ilvl w:val="0"/>
          <w:numId w:val="24"/>
        </w:numPr>
      </w:pPr>
      <w:r w:rsidRPr="00DB0B36">
        <w:t xml:space="preserve">A kéziratkutatás, paleográfia és textuskritika révén a legkorábbi kódexek (pl. </w:t>
      </w:r>
      <w:proofErr w:type="spellStart"/>
      <w:r w:rsidRPr="00DB0B36">
        <w:t>Sinaiticus</w:t>
      </w:r>
      <w:proofErr w:type="spellEnd"/>
      <w:r w:rsidRPr="00DB0B36">
        <w:t xml:space="preserve">, </w:t>
      </w:r>
      <w:proofErr w:type="spellStart"/>
      <w:r w:rsidRPr="00DB0B36">
        <w:t>Vaticanus</w:t>
      </w:r>
      <w:proofErr w:type="spellEnd"/>
      <w:r w:rsidRPr="00DB0B36">
        <w:t>) felfedezése lehetővé tette a szöveg szisztematikus vizsgálatát.</w:t>
      </w:r>
    </w:p>
    <w:p w14:paraId="4D357F9C" w14:textId="77777777" w:rsidR="00DB0B36" w:rsidRPr="00DB0B36" w:rsidRDefault="00DB0B36" w:rsidP="00DB0B36">
      <w:pPr>
        <w:numPr>
          <w:ilvl w:val="0"/>
          <w:numId w:val="24"/>
        </w:numPr>
      </w:pPr>
      <w:r w:rsidRPr="00DB0B36">
        <w:t>Napjainkban Márk evangéliuma fontos tárgya a történeti Jézus kutatásoknak, kiemelve a szenvedéstörténet és a követés tanítását.</w:t>
      </w:r>
    </w:p>
    <w:p w14:paraId="186D6B9A" w14:textId="77777777" w:rsidR="00DB0B36" w:rsidRDefault="00DB0B36" w:rsidP="00DB0B36">
      <w:r w:rsidRPr="00DB0B36">
        <w:t>Összefoglalva Márk evangéliumának kutatástörténete folyamatosan bővül, amely az ókori hagyományokra támaszkodva, a középkori liturgikus használaton át a modern kritikai kutatásokig vezet.</w:t>
      </w:r>
    </w:p>
    <w:p w14:paraId="5DFFD561" w14:textId="77777777" w:rsidR="00DF1D5F" w:rsidRDefault="00DF1D5F" w:rsidP="00DF1D5F">
      <w:pPr>
        <w:jc w:val="center"/>
        <w:rPr>
          <w:b/>
          <w:bCs/>
        </w:rPr>
      </w:pPr>
      <w:r w:rsidRPr="00DF1D5F">
        <w:rPr>
          <w:b/>
          <w:bCs/>
        </w:rPr>
        <w:t>Márk evangéliumának zárlatával</w:t>
      </w:r>
    </w:p>
    <w:p w14:paraId="1E2D20EE" w14:textId="44551730" w:rsidR="00DF1D5F" w:rsidRDefault="00DF1D5F" w:rsidP="00DF1D5F">
      <w:pPr>
        <w:jc w:val="center"/>
        <w:rPr>
          <w:b/>
          <w:bCs/>
        </w:rPr>
      </w:pPr>
      <w:r w:rsidRPr="00DF1D5F">
        <w:rPr>
          <w:b/>
          <w:bCs/>
        </w:rPr>
        <w:t>kapcsolatban két fő változat ismert</w:t>
      </w:r>
    </w:p>
    <w:p w14:paraId="19A3F63F" w14:textId="0F676648" w:rsidR="00DF1D5F" w:rsidRPr="00DF1D5F" w:rsidRDefault="00DF1D5F" w:rsidP="00DF1D5F">
      <w:pPr>
        <w:jc w:val="center"/>
        <w:rPr>
          <w:b/>
          <w:bCs/>
        </w:rPr>
      </w:pPr>
      <w:r w:rsidRPr="00DF1D5F">
        <w:rPr>
          <w:b/>
          <w:bCs/>
        </w:rPr>
        <w:t>a kódexek tanúsága és a kutatástörténet alapján:</w:t>
      </w:r>
    </w:p>
    <w:p w14:paraId="422A7EEA" w14:textId="77777777" w:rsidR="00DF1D5F" w:rsidRPr="00DF1D5F" w:rsidRDefault="00DF1D5F" w:rsidP="00DF1D5F">
      <w:pPr>
        <w:rPr>
          <w:b/>
          <w:bCs/>
        </w:rPr>
      </w:pPr>
      <w:r w:rsidRPr="00DF1D5F">
        <w:rPr>
          <w:b/>
          <w:bCs/>
        </w:rPr>
        <w:t>1. Rövid zárlat (Mk 16,1–8)</w:t>
      </w:r>
    </w:p>
    <w:p w14:paraId="7353C167" w14:textId="77777777" w:rsidR="00DF1D5F" w:rsidRPr="00DF1D5F" w:rsidRDefault="00DF1D5F" w:rsidP="00DF1D5F">
      <w:pPr>
        <w:numPr>
          <w:ilvl w:val="0"/>
          <w:numId w:val="25"/>
        </w:numPr>
      </w:pPr>
      <w:r w:rsidRPr="00DF1D5F">
        <w:t>Ez a forma a legkorábbi és legmegbízhatóbb szövegként ismert, megtalálható a két legrégebbi teljes Újszövetségi kéziratban, a </w:t>
      </w:r>
      <w:proofErr w:type="spellStart"/>
      <w:r w:rsidRPr="00DF1D5F">
        <w:rPr>
          <w:b/>
          <w:bCs/>
        </w:rPr>
        <w:t>Codex</w:t>
      </w:r>
      <w:proofErr w:type="spellEnd"/>
      <w:r w:rsidRPr="00DF1D5F">
        <w:rPr>
          <w:b/>
          <w:bCs/>
        </w:rPr>
        <w:t xml:space="preserve"> </w:t>
      </w:r>
      <w:proofErr w:type="spellStart"/>
      <w:r w:rsidRPr="00DF1D5F">
        <w:rPr>
          <w:b/>
          <w:bCs/>
        </w:rPr>
        <w:t>Sinaiticus</w:t>
      </w:r>
      <w:proofErr w:type="spellEnd"/>
      <w:r w:rsidRPr="00DF1D5F">
        <w:t> és a </w:t>
      </w:r>
      <w:proofErr w:type="spellStart"/>
      <w:r w:rsidRPr="00DF1D5F">
        <w:rPr>
          <w:b/>
          <w:bCs/>
        </w:rPr>
        <w:t>Codex</w:t>
      </w:r>
      <w:proofErr w:type="spellEnd"/>
      <w:r w:rsidRPr="00DF1D5F">
        <w:rPr>
          <w:b/>
          <w:bCs/>
        </w:rPr>
        <w:t xml:space="preserve"> </w:t>
      </w:r>
      <w:proofErr w:type="spellStart"/>
      <w:r w:rsidRPr="00DF1D5F">
        <w:rPr>
          <w:b/>
          <w:bCs/>
        </w:rPr>
        <w:t>Vaticanus</w:t>
      </w:r>
      <w:proofErr w:type="spellEnd"/>
      <w:r w:rsidRPr="00DF1D5F">
        <w:t>.</w:t>
      </w:r>
    </w:p>
    <w:p w14:paraId="6F2F89EC" w14:textId="77777777" w:rsidR="00DF1D5F" w:rsidRPr="00DF1D5F" w:rsidRDefault="00DF1D5F" w:rsidP="00DF1D5F">
      <w:pPr>
        <w:numPr>
          <w:ilvl w:val="0"/>
          <w:numId w:val="25"/>
        </w:numPr>
      </w:pPr>
      <w:r w:rsidRPr="00DF1D5F">
        <w:t>A rövid befejezés úgy ér véget, hogy a három asszony elmenekül a sírtól félelem miatt, anélkül, hogy megjelennének a feltámadt Jézusnak.</w:t>
      </w:r>
    </w:p>
    <w:p w14:paraId="0DCB062B" w14:textId="77777777" w:rsidR="00DF1D5F" w:rsidRPr="00DF1D5F" w:rsidRDefault="00DF1D5F" w:rsidP="00DF1D5F">
      <w:pPr>
        <w:numPr>
          <w:ilvl w:val="0"/>
          <w:numId w:val="25"/>
        </w:numPr>
      </w:pPr>
      <w:r w:rsidRPr="00DF1D5F">
        <w:t>Ez egy nyugtalanító, nyitott lezárás, amely inkább ösztönzi a hitet és a cselekvést, mint hogy részletes leírást adna a feltámadott Jézusról.</w:t>
      </w:r>
    </w:p>
    <w:p w14:paraId="40B85498" w14:textId="77777777" w:rsidR="00DF1D5F" w:rsidRPr="00DF1D5F" w:rsidRDefault="00DF1D5F" w:rsidP="00DF1D5F">
      <w:pPr>
        <w:rPr>
          <w:b/>
          <w:bCs/>
        </w:rPr>
      </w:pPr>
      <w:r w:rsidRPr="00DF1D5F">
        <w:rPr>
          <w:b/>
          <w:bCs/>
        </w:rPr>
        <w:t>2. Hosszabb zárlat (Mk 16,9–20)</w:t>
      </w:r>
    </w:p>
    <w:p w14:paraId="7A92352A" w14:textId="77777777" w:rsidR="00DF1D5F" w:rsidRPr="00DF1D5F" w:rsidRDefault="00DF1D5F" w:rsidP="00DF1D5F">
      <w:pPr>
        <w:numPr>
          <w:ilvl w:val="0"/>
          <w:numId w:val="26"/>
        </w:numPr>
      </w:pPr>
      <w:r w:rsidRPr="00DF1D5F">
        <w:t>Ez a bővebb befejezés több mint 1600 későbbi görög kéziratban, és számos korai fordításban is megtalálható, mint például a </w:t>
      </w:r>
      <w:proofErr w:type="spellStart"/>
      <w:r w:rsidRPr="00DF1D5F">
        <w:rPr>
          <w:b/>
          <w:bCs/>
        </w:rPr>
        <w:t>Codex</w:t>
      </w:r>
      <w:proofErr w:type="spellEnd"/>
      <w:r w:rsidRPr="00DF1D5F">
        <w:rPr>
          <w:b/>
          <w:bCs/>
        </w:rPr>
        <w:t xml:space="preserve"> </w:t>
      </w:r>
      <w:proofErr w:type="spellStart"/>
      <w:r w:rsidRPr="00DF1D5F">
        <w:rPr>
          <w:b/>
          <w:bCs/>
        </w:rPr>
        <w:t>Bezae</w:t>
      </w:r>
      <w:proofErr w:type="spellEnd"/>
      <w:r w:rsidRPr="00DF1D5F">
        <w:t>, </w:t>
      </w:r>
      <w:proofErr w:type="spellStart"/>
      <w:r w:rsidRPr="00DF1D5F">
        <w:rPr>
          <w:b/>
          <w:bCs/>
        </w:rPr>
        <w:t>Codex</w:t>
      </w:r>
      <w:proofErr w:type="spellEnd"/>
      <w:r w:rsidRPr="00DF1D5F">
        <w:rPr>
          <w:b/>
          <w:bCs/>
        </w:rPr>
        <w:t xml:space="preserve"> Alexandrinus</w:t>
      </w:r>
      <w:r w:rsidRPr="00DF1D5F">
        <w:t>, és </w:t>
      </w:r>
      <w:proofErr w:type="spellStart"/>
      <w:r w:rsidRPr="00DF1D5F">
        <w:rPr>
          <w:b/>
          <w:bCs/>
        </w:rPr>
        <w:t>Codex</w:t>
      </w:r>
      <w:proofErr w:type="spellEnd"/>
      <w:r w:rsidRPr="00DF1D5F">
        <w:rPr>
          <w:b/>
          <w:bCs/>
        </w:rPr>
        <w:t xml:space="preserve"> </w:t>
      </w:r>
      <w:proofErr w:type="spellStart"/>
      <w:r w:rsidRPr="00DF1D5F">
        <w:rPr>
          <w:b/>
          <w:bCs/>
        </w:rPr>
        <w:t>Ephraemi</w:t>
      </w:r>
      <w:proofErr w:type="spellEnd"/>
      <w:r w:rsidRPr="00DF1D5F">
        <w:rPr>
          <w:b/>
          <w:bCs/>
        </w:rPr>
        <w:t xml:space="preserve"> </w:t>
      </w:r>
      <w:proofErr w:type="spellStart"/>
      <w:r w:rsidRPr="00DF1D5F">
        <w:rPr>
          <w:b/>
          <w:bCs/>
        </w:rPr>
        <w:t>Rescriptus</w:t>
      </w:r>
      <w:proofErr w:type="spellEnd"/>
      <w:r w:rsidRPr="00DF1D5F">
        <w:t>.</w:t>
      </w:r>
    </w:p>
    <w:p w14:paraId="560E8651" w14:textId="77777777" w:rsidR="00DF1D5F" w:rsidRPr="00DF1D5F" w:rsidRDefault="00DF1D5F" w:rsidP="00DF1D5F">
      <w:pPr>
        <w:numPr>
          <w:ilvl w:val="0"/>
          <w:numId w:val="26"/>
        </w:numPr>
      </w:pPr>
      <w:r w:rsidRPr="00DF1D5F">
        <w:t>A hosszabb zárlat tartalmazza Jézus megjelenéseit, a hittérítési parancsot és több csodatevést, mint például a kígyók fogását és a betegek meggyógyítását.</w:t>
      </w:r>
    </w:p>
    <w:p w14:paraId="0643A739" w14:textId="77777777" w:rsidR="00DF1D5F" w:rsidRPr="00DF1D5F" w:rsidRDefault="00DF1D5F" w:rsidP="00DF1D5F">
      <w:pPr>
        <w:numPr>
          <w:ilvl w:val="0"/>
          <w:numId w:val="26"/>
        </w:numPr>
      </w:pPr>
      <w:r w:rsidRPr="00DF1D5F">
        <w:t>A kutatók általában úgy vélik, hogy ez a szöveg nem tartozott az eredeti evangéliumhoz, hanem később került hozzáadásra a hit erősítése érdekében.</w:t>
      </w:r>
    </w:p>
    <w:p w14:paraId="6C72E85B" w14:textId="77777777" w:rsidR="00DF1D5F" w:rsidRPr="00DF1D5F" w:rsidRDefault="00DF1D5F" w:rsidP="00DF1D5F">
      <w:pPr>
        <w:rPr>
          <w:b/>
          <w:bCs/>
        </w:rPr>
      </w:pPr>
      <w:r w:rsidRPr="00DF1D5F">
        <w:rPr>
          <w:b/>
          <w:bCs/>
        </w:rPr>
        <w:t>Kutatástörténet</w:t>
      </w:r>
    </w:p>
    <w:p w14:paraId="0F48E32C" w14:textId="77777777" w:rsidR="00DF1D5F" w:rsidRPr="00DF1D5F" w:rsidRDefault="00DF1D5F" w:rsidP="00DF1D5F">
      <w:pPr>
        <w:numPr>
          <w:ilvl w:val="0"/>
          <w:numId w:val="27"/>
        </w:numPr>
      </w:pPr>
      <w:r w:rsidRPr="00DF1D5F">
        <w:t xml:space="preserve">Az ókori egyházi írók, mint Szent Jeromos és </w:t>
      </w:r>
      <w:proofErr w:type="spellStart"/>
      <w:r w:rsidRPr="00DF1D5F">
        <w:t>Euszebiosz</w:t>
      </w:r>
      <w:proofErr w:type="spellEnd"/>
      <w:r w:rsidRPr="00DF1D5F">
        <w:t>, már tudtak arról, hogy különböző kéziratok eltérnek a zárlatot illetően.</w:t>
      </w:r>
    </w:p>
    <w:p w14:paraId="7A3FC90D" w14:textId="77777777" w:rsidR="00DF1D5F" w:rsidRPr="00DF1D5F" w:rsidRDefault="00DF1D5F" w:rsidP="00DF1D5F">
      <w:pPr>
        <w:numPr>
          <w:ilvl w:val="0"/>
          <w:numId w:val="27"/>
        </w:numPr>
      </w:pPr>
      <w:r w:rsidRPr="00DF1D5F">
        <w:t>A 19. századi kritikai bibliakutatás erős bizonyítékokat talált arra, hogy a legrégebbi kéziratokban csak a rövid befejezés szerepel.</w:t>
      </w:r>
    </w:p>
    <w:p w14:paraId="7C10EF28" w14:textId="77777777" w:rsidR="00DF1D5F" w:rsidRPr="00DF1D5F" w:rsidRDefault="00DF1D5F" w:rsidP="00DF1D5F">
      <w:pPr>
        <w:numPr>
          <w:ilvl w:val="0"/>
          <w:numId w:val="27"/>
        </w:numPr>
      </w:pPr>
      <w:r w:rsidRPr="00DF1D5F">
        <w:t>Modern bibliafordítások általában a hosszabb szakaszt zárójelbe teszik vagy megjegyzéssel látják el, és a szövegkritika szerint az eredeti evangélium valószínűleg a rövid zárlattal ért véget.</w:t>
      </w:r>
    </w:p>
    <w:p w14:paraId="30B3C00D" w14:textId="77777777" w:rsidR="00DF1D5F" w:rsidRPr="00DF1D5F" w:rsidRDefault="00DF1D5F" w:rsidP="00DF1D5F">
      <w:r w:rsidRPr="00DF1D5F">
        <w:lastRenderedPageBreak/>
        <w:t>Összefoglalva, Márk evangéliumának eredeti befejezése a rövid zárlat, amelyet a legrégebbi és legmegbízhatóbb kódexek is alátámasztanak, míg a hosszabb befejezés későbbi kiegészítés, amelynek célja a feltámadás és az utolsó események részletesebb leírása volt.</w:t>
      </w:r>
    </w:p>
    <w:p w14:paraId="641FC745" w14:textId="77777777" w:rsidR="00DF1D5F" w:rsidRDefault="00DF1D5F" w:rsidP="00DB0B36"/>
    <w:p w14:paraId="1976FCFD" w14:textId="10799BD2" w:rsidR="00DF1D5F" w:rsidRPr="00DB0B36" w:rsidRDefault="00DF1D5F" w:rsidP="00DF1D5F">
      <w:pPr>
        <w:jc w:val="center"/>
        <w:rPr>
          <w:b/>
          <w:bCs/>
        </w:rPr>
      </w:pPr>
      <w:r w:rsidRPr="00DF1D5F">
        <w:rPr>
          <w:b/>
          <w:bCs/>
        </w:rPr>
        <w:t>Márk evangélium jelentős kommentárjai</w:t>
      </w:r>
    </w:p>
    <w:tbl>
      <w:tblPr>
        <w:tblW w:w="5000" w:type="pct"/>
        <w:tblCellMar>
          <w:top w:w="15" w:type="dxa"/>
          <w:left w:w="15" w:type="dxa"/>
          <w:bottom w:w="15" w:type="dxa"/>
          <w:right w:w="15" w:type="dxa"/>
        </w:tblCellMar>
        <w:tblLook w:val="04A0" w:firstRow="1" w:lastRow="0" w:firstColumn="1" w:lastColumn="0" w:noHBand="0" w:noVBand="1"/>
      </w:tblPr>
      <w:tblGrid>
        <w:gridCol w:w="1233"/>
        <w:gridCol w:w="2472"/>
        <w:gridCol w:w="929"/>
        <w:gridCol w:w="4422"/>
      </w:tblGrid>
      <w:tr w:rsidR="00DB0B36" w:rsidRPr="00DB0B36" w14:paraId="0F65F171" w14:textId="77777777" w:rsidTr="00DB0B36">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B5CDEB2" w14:textId="77777777" w:rsidR="00DB0B36" w:rsidRPr="00DB0B36" w:rsidRDefault="00DB0B36" w:rsidP="00DB0B36">
            <w:pPr>
              <w:rPr>
                <w:b/>
                <w:bCs/>
              </w:rPr>
            </w:pPr>
            <w:r w:rsidRPr="00DB0B36">
              <w:rPr>
                <w:b/>
                <w:bCs/>
              </w:rPr>
              <w:t>Időszak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4D8149A" w14:textId="77777777" w:rsidR="00DB0B36" w:rsidRPr="00DB0B36" w:rsidRDefault="00DB0B36" w:rsidP="00DB0B36">
            <w:pPr>
              <w:rPr>
                <w:b/>
                <w:bCs/>
              </w:rPr>
            </w:pPr>
            <w:r w:rsidRPr="00DB0B36">
              <w:rPr>
                <w:b/>
                <w:bCs/>
              </w:rPr>
              <w:t>Kommentár típusa és szerzője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09B2BCB" w14:textId="77777777" w:rsidR="00DB0B36" w:rsidRPr="00DB0B36" w:rsidRDefault="00DB0B36" w:rsidP="00DB0B36">
            <w:pPr>
              <w:rPr>
                <w:b/>
                <w:bCs/>
              </w:rPr>
            </w:pPr>
            <w:r w:rsidRPr="00DB0B36">
              <w:rPr>
                <w:b/>
                <w:bCs/>
              </w:rPr>
              <w:t>Nyelv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BEBC80A" w14:textId="77777777" w:rsidR="00DB0B36" w:rsidRPr="00DB0B36" w:rsidRDefault="00DB0B36" w:rsidP="00DB0B36">
            <w:pPr>
              <w:rPr>
                <w:b/>
                <w:bCs/>
              </w:rPr>
            </w:pPr>
            <w:r w:rsidRPr="00DB0B36">
              <w:rPr>
                <w:b/>
                <w:bCs/>
              </w:rPr>
              <w:t>Megjegyzés magyar megjelenésről</w:t>
            </w:r>
          </w:p>
        </w:tc>
      </w:tr>
      <w:tr w:rsidR="00DB0B36" w:rsidRPr="00DB0B36" w14:paraId="3BA2401F" w14:textId="77777777" w:rsidTr="00DB0B3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EC2C4E" w14:textId="77777777" w:rsidR="00DB0B36" w:rsidRPr="00DB0B36" w:rsidRDefault="00DB0B36" w:rsidP="00DB0B36">
            <w:r w:rsidRPr="00DB0B36">
              <w:t>Ókor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6C8548" w14:textId="77777777" w:rsidR="00DB0B36" w:rsidRPr="00DB0B36" w:rsidRDefault="00DB0B36" w:rsidP="00DB0B36">
            <w:proofErr w:type="spellStart"/>
            <w:r w:rsidRPr="00DB0B36">
              <w:t>Euszebiosz</w:t>
            </w:r>
            <w:proofErr w:type="spellEnd"/>
            <w:r w:rsidRPr="00DB0B36">
              <w:t xml:space="preserve">, Órigenész, </w:t>
            </w:r>
            <w:proofErr w:type="spellStart"/>
            <w:r w:rsidRPr="00DB0B36">
              <w:t>Irenaeus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41BF92" w14:textId="77777777" w:rsidR="00DB0B36" w:rsidRPr="00DB0B36" w:rsidRDefault="00DB0B36" w:rsidP="00DB0B36">
            <w:r w:rsidRPr="00DB0B36">
              <w:t>Görög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5F2884" w14:textId="77777777" w:rsidR="00DB0B36" w:rsidRPr="00DB0B36" w:rsidRDefault="00DB0B36" w:rsidP="00DB0B36">
            <w:r w:rsidRPr="00DB0B36">
              <w:t>Ők nem írtak kommentárt modern értelemben, de műveik idézik Márk evangéliumát és teológiáját. Magyar fordítás ritka.</w:t>
            </w:r>
          </w:p>
        </w:tc>
      </w:tr>
      <w:tr w:rsidR="00DB0B36" w:rsidRPr="00DB0B36" w14:paraId="69D27393" w14:textId="77777777" w:rsidTr="00DB0B3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82BBF4" w14:textId="77777777" w:rsidR="00DB0B36" w:rsidRPr="00DB0B36" w:rsidRDefault="00DB0B36" w:rsidP="00DB0B36">
            <w:r w:rsidRPr="00DB0B36">
              <w:t>Középkor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715F8C" w14:textId="77777777" w:rsidR="00DB0B36" w:rsidRPr="00DB0B36" w:rsidRDefault="00DB0B36" w:rsidP="00DB0B36">
            <w:r w:rsidRPr="00DB0B36">
              <w:t>Szent Ágoston, Aquinói Tamás teológiai művei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6B6AE1" w14:textId="77777777" w:rsidR="00DB0B36" w:rsidRPr="00DB0B36" w:rsidRDefault="00DB0B36" w:rsidP="00DB0B36">
            <w:r w:rsidRPr="00DB0B36">
              <w:t>Latin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F01E97" w14:textId="77777777" w:rsidR="00DB0B36" w:rsidRPr="00DB0B36" w:rsidRDefault="00DB0B36" w:rsidP="00DB0B36">
            <w:r w:rsidRPr="00DB0B36">
              <w:t>Munkáik befolyásolták a középkori bibliamagyarázatot. Magyar nyelven elsősorban részletek formájában lelhetők fel.</w:t>
            </w:r>
          </w:p>
        </w:tc>
      </w:tr>
      <w:tr w:rsidR="00DB0B36" w:rsidRPr="00DB0B36" w14:paraId="0A68E597" w14:textId="77777777" w:rsidTr="00DB0B3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A8BDD2" w14:textId="77777777" w:rsidR="00DB0B36" w:rsidRPr="00DB0B36" w:rsidRDefault="00DB0B36" w:rsidP="00DB0B36">
            <w:r w:rsidRPr="00DB0B36">
              <w:t>Újkor – 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86FEF2" w14:textId="77777777" w:rsidR="00DB0B36" w:rsidRPr="00DB0B36" w:rsidRDefault="00DB0B36" w:rsidP="00DB0B36">
            <w:r w:rsidRPr="00DB0B36">
              <w:t xml:space="preserve">Joachim </w:t>
            </w:r>
            <w:proofErr w:type="spellStart"/>
            <w:r w:rsidRPr="00DB0B36">
              <w:t>Gnilka</w:t>
            </w:r>
            <w:proofErr w:type="spellEnd"/>
            <w:r w:rsidRPr="00DB0B36">
              <w:t>: "</w:t>
            </w:r>
            <w:proofErr w:type="spellStart"/>
            <w:r w:rsidRPr="00DB0B36">
              <w:t>Das</w:t>
            </w:r>
            <w:proofErr w:type="spellEnd"/>
            <w:r w:rsidRPr="00DB0B36">
              <w:t xml:space="preserve"> </w:t>
            </w:r>
            <w:proofErr w:type="spellStart"/>
            <w:r w:rsidRPr="00DB0B36">
              <w:t>Evangelium</w:t>
            </w:r>
            <w:proofErr w:type="spellEnd"/>
            <w:r w:rsidRPr="00DB0B36">
              <w:t xml:space="preserve"> </w:t>
            </w:r>
            <w:proofErr w:type="spellStart"/>
            <w:r w:rsidRPr="00DB0B36">
              <w:t>nach</w:t>
            </w:r>
            <w:proofErr w:type="spellEnd"/>
            <w:r w:rsidRPr="00DB0B36">
              <w:t xml:space="preserve"> </w:t>
            </w:r>
            <w:proofErr w:type="spellStart"/>
            <w:r w:rsidRPr="00DB0B36">
              <w:t>Markus</w:t>
            </w:r>
            <w:proofErr w:type="spellEnd"/>
            <w:r w:rsidRPr="00DB0B36">
              <w:t>" (1994)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EF8C10" w14:textId="77777777" w:rsidR="00DB0B36" w:rsidRPr="00DB0B36" w:rsidRDefault="00DB0B36" w:rsidP="00DB0B36">
            <w:r w:rsidRPr="00DB0B36">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DD2F35" w14:textId="361434E3" w:rsidR="00DB0B36" w:rsidRPr="00DB0B36" w:rsidRDefault="00DB0B36" w:rsidP="00DB0B36">
            <w:r w:rsidRPr="00DB0B36">
              <w:t>Jelentős tudományos kommentár, magyar fordítás nem ismert, de magyar kutatók idézik és használják.</w:t>
            </w:r>
            <w:r w:rsidR="00DF1D5F">
              <w:t xml:space="preserve"> ford. </w:t>
            </w:r>
            <w:proofErr w:type="spellStart"/>
            <w:r w:rsidR="00DF1D5F">
              <w:t>Turay</w:t>
            </w:r>
            <w:proofErr w:type="spellEnd"/>
            <w:r w:rsidR="00DF1D5F">
              <w:t xml:space="preserve"> Alfréd</w:t>
            </w:r>
          </w:p>
        </w:tc>
      </w:tr>
      <w:tr w:rsidR="00DB0B36" w:rsidRPr="00DB0B36" w14:paraId="4613BDC2" w14:textId="77777777" w:rsidTr="00DB0B3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3C8375" w14:textId="77777777" w:rsidR="00DB0B36" w:rsidRPr="00DB0B36" w:rsidRDefault="00DB0B36" w:rsidP="00DB0B36">
            <w:r w:rsidRPr="00DB0B36">
              <w:t>Újkor – 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8C02C9" w14:textId="77777777" w:rsidR="00DB0B36" w:rsidRPr="00DB0B36" w:rsidRDefault="00DB0B36" w:rsidP="00DB0B36">
            <w:r w:rsidRPr="00DB0B36">
              <w:t xml:space="preserve">William L. Lane: "The </w:t>
            </w:r>
            <w:proofErr w:type="spellStart"/>
            <w:r w:rsidRPr="00DB0B36">
              <w:t>Gospel</w:t>
            </w:r>
            <w:proofErr w:type="spellEnd"/>
            <w:r w:rsidRPr="00DB0B36">
              <w:t xml:space="preserve"> of Mark", NICNT sorozat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53A66B" w14:textId="77777777" w:rsidR="00DB0B36" w:rsidRPr="00DB0B36" w:rsidRDefault="00DB0B36" w:rsidP="00DB0B36">
            <w:r w:rsidRPr="00DB0B36">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24490F" w14:textId="77777777" w:rsidR="00DB0B36" w:rsidRPr="00DB0B36" w:rsidRDefault="00DB0B36" w:rsidP="00DB0B36">
            <w:r w:rsidRPr="00DB0B36">
              <w:t>Kiemelkedő részletes kommentár. Magyarul nem teljes, de szakirodalomban ismert.</w:t>
            </w:r>
          </w:p>
        </w:tc>
      </w:tr>
      <w:tr w:rsidR="00DB0B36" w:rsidRPr="00DB0B36" w14:paraId="3103475E" w14:textId="77777777" w:rsidTr="00DB0B3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63984F" w14:textId="77777777" w:rsidR="00DB0B36" w:rsidRPr="00DB0B36" w:rsidRDefault="00DB0B36" w:rsidP="00DB0B36">
            <w:r w:rsidRPr="00DB0B36">
              <w:t>Újkor – 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D710ED" w14:textId="77777777" w:rsidR="00DB0B36" w:rsidRPr="00DB0B36" w:rsidRDefault="00DB0B36" w:rsidP="00DB0B36">
            <w:r w:rsidRPr="00DB0B36">
              <w:t>Dóka Zoltán: "Márk evangéliuma" (2005)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B1223F" w14:textId="77777777" w:rsidR="00DB0B36" w:rsidRPr="00DB0B36" w:rsidRDefault="00DB0B36" w:rsidP="00DB0B36">
            <w:r w:rsidRPr="00DB0B36">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7BB608" w14:textId="77777777" w:rsidR="00DB0B36" w:rsidRPr="00DB0B36" w:rsidRDefault="00DB0B36" w:rsidP="00DB0B36">
            <w:r w:rsidRPr="00DB0B36">
              <w:t>Az egyik legfontosabb magyar nyelvű kommentár, amely részletes bibliai és teológiai magyarázattal szolgál.</w:t>
            </w:r>
          </w:p>
        </w:tc>
      </w:tr>
      <w:tr w:rsidR="00DB0B36" w:rsidRPr="00DB0B36" w14:paraId="2CB97976" w14:textId="77777777" w:rsidTr="00DB0B3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D5C1BB" w14:textId="77777777" w:rsidR="00DB0B36" w:rsidRPr="00DB0B36" w:rsidRDefault="00DB0B36" w:rsidP="00DB0B36">
            <w:r w:rsidRPr="00DB0B36">
              <w:t>Újkor – 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7601F1" w14:textId="77777777" w:rsidR="00DB0B36" w:rsidRPr="00DB0B36" w:rsidRDefault="00DB0B36" w:rsidP="00DB0B36">
            <w:r w:rsidRPr="00DB0B36">
              <w:t>Varga Zsigmond professzor magyarázatai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3560AD" w14:textId="77777777" w:rsidR="00DB0B36" w:rsidRPr="00DB0B36" w:rsidRDefault="00DB0B36" w:rsidP="00DB0B36">
            <w:r w:rsidRPr="00DB0B36">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CABCCA" w14:textId="77777777" w:rsidR="00DB0B36" w:rsidRPr="00DB0B36" w:rsidRDefault="00DB0B36" w:rsidP="00DB0B36">
            <w:r w:rsidRPr="00DB0B36">
              <w:t>Magyar nyelvű, könnyen hozzáférhető, átfogó egyetemi jegyzet és tanulmány.</w:t>
            </w:r>
          </w:p>
        </w:tc>
      </w:tr>
    </w:tbl>
    <w:p w14:paraId="7E0D9E50" w14:textId="77777777" w:rsidR="00DB0B36" w:rsidRDefault="00DB0B36"/>
    <w:p w14:paraId="5066395A" w14:textId="77777777" w:rsidR="00950369" w:rsidRPr="00950369" w:rsidRDefault="00950369" w:rsidP="00950369">
      <w:pPr>
        <w:jc w:val="center"/>
        <w:rPr>
          <w:b/>
          <w:bCs/>
          <w:sz w:val="28"/>
          <w:szCs w:val="28"/>
        </w:rPr>
      </w:pPr>
    </w:p>
    <w:p w14:paraId="7C1ED4D1" w14:textId="0BB49B03" w:rsidR="00950369" w:rsidRDefault="00950369" w:rsidP="00950369">
      <w:pPr>
        <w:jc w:val="center"/>
        <w:rPr>
          <w:b/>
          <w:bCs/>
          <w:sz w:val="28"/>
          <w:szCs w:val="28"/>
        </w:rPr>
      </w:pPr>
      <w:r w:rsidRPr="00950369">
        <w:rPr>
          <w:b/>
          <w:bCs/>
          <w:sz w:val="28"/>
          <w:szCs w:val="28"/>
        </w:rPr>
        <w:t>Máté evangéliuma</w:t>
      </w:r>
    </w:p>
    <w:p w14:paraId="033679D2" w14:textId="77777777" w:rsidR="00A25A1C" w:rsidRPr="00A25A1C" w:rsidRDefault="00A25A1C" w:rsidP="00A25A1C">
      <w:pPr>
        <w:rPr>
          <w:b/>
          <w:bCs/>
          <w:sz w:val="28"/>
          <w:szCs w:val="28"/>
        </w:rPr>
      </w:pPr>
      <w:r w:rsidRPr="00A25A1C">
        <w:rPr>
          <w:b/>
          <w:bCs/>
          <w:sz w:val="28"/>
          <w:szCs w:val="28"/>
        </w:rPr>
        <w:t>Életének főbb vonásai az Újszövetségben</w:t>
      </w:r>
    </w:p>
    <w:p w14:paraId="5BEC2E53" w14:textId="77777777" w:rsidR="00A25A1C" w:rsidRPr="00A25A1C" w:rsidRDefault="00A25A1C" w:rsidP="00A25A1C">
      <w:pPr>
        <w:rPr>
          <w:sz w:val="28"/>
          <w:szCs w:val="28"/>
        </w:rPr>
      </w:pPr>
      <w:r w:rsidRPr="00A25A1C">
        <w:rPr>
          <w:sz w:val="28"/>
          <w:szCs w:val="28"/>
        </w:rPr>
        <w:t xml:space="preserve">Máté eredetileg vámos volt </w:t>
      </w:r>
      <w:proofErr w:type="spellStart"/>
      <w:r w:rsidRPr="00A25A1C">
        <w:rPr>
          <w:sz w:val="28"/>
          <w:szCs w:val="28"/>
        </w:rPr>
        <w:t>Kafarnaumban</w:t>
      </w:r>
      <w:proofErr w:type="spellEnd"/>
      <w:r w:rsidRPr="00A25A1C">
        <w:rPr>
          <w:sz w:val="28"/>
          <w:szCs w:val="28"/>
        </w:rPr>
        <w:t xml:space="preserve">, az akkori zsidó társadalomban megvetett foglalkozású, közellenségnek számító személy. Az evangéliumok </w:t>
      </w:r>
      <w:r w:rsidRPr="00A25A1C">
        <w:rPr>
          <w:sz w:val="28"/>
          <w:szCs w:val="28"/>
        </w:rPr>
        <w:lastRenderedPageBreak/>
        <w:t xml:space="preserve">egybehangzóan </w:t>
      </w:r>
      <w:proofErr w:type="spellStart"/>
      <w:r w:rsidRPr="00A25A1C">
        <w:rPr>
          <w:sz w:val="28"/>
          <w:szCs w:val="28"/>
        </w:rPr>
        <w:t>riportálják</w:t>
      </w:r>
      <w:proofErr w:type="spellEnd"/>
      <w:r w:rsidRPr="00A25A1C">
        <w:rPr>
          <w:sz w:val="28"/>
          <w:szCs w:val="28"/>
        </w:rPr>
        <w:t>, hogy Jézus személyesen hívta el tanítványai közé, mikor a vámszedői helyén ült, és ő azonnal követte (</w:t>
      </w:r>
      <w:proofErr w:type="spellStart"/>
      <w:r w:rsidRPr="00A25A1C">
        <w:rPr>
          <w:sz w:val="28"/>
          <w:szCs w:val="28"/>
        </w:rPr>
        <w:t>Mt</w:t>
      </w:r>
      <w:proofErr w:type="spellEnd"/>
      <w:r w:rsidRPr="00A25A1C">
        <w:rPr>
          <w:sz w:val="28"/>
          <w:szCs w:val="28"/>
        </w:rPr>
        <w:t xml:space="preserve"> 9,9; Mk 2,14; </w:t>
      </w:r>
      <w:proofErr w:type="spellStart"/>
      <w:r w:rsidRPr="00A25A1C">
        <w:rPr>
          <w:sz w:val="28"/>
          <w:szCs w:val="28"/>
        </w:rPr>
        <w:t>Lk</w:t>
      </w:r>
      <w:proofErr w:type="spellEnd"/>
      <w:r w:rsidRPr="00A25A1C">
        <w:rPr>
          <w:sz w:val="28"/>
          <w:szCs w:val="28"/>
        </w:rPr>
        <w:t xml:space="preserve"> 5,27-32). Máté evangéliuma különösen hangsúlyozza Jézus Messiás mivoltát és az Ószövetségi jövendölések beteljesedését. Az evangélium a zsidó közönség számára íródott, ami tükrözi Máté zsidó származását és vallási elköteleződését.</w:t>
      </w:r>
    </w:p>
    <w:p w14:paraId="0EBA1979" w14:textId="77777777" w:rsidR="00A25A1C" w:rsidRDefault="00A25A1C" w:rsidP="00A25A1C">
      <w:pPr>
        <w:rPr>
          <w:b/>
          <w:bCs/>
          <w:sz w:val="28"/>
          <w:szCs w:val="28"/>
        </w:rPr>
      </w:pPr>
      <w:r w:rsidRPr="00A25A1C">
        <w:rPr>
          <w:b/>
          <w:bCs/>
          <w:sz w:val="28"/>
          <w:szCs w:val="28"/>
        </w:rPr>
        <w:t>Patrisztikus hagyományok és további életrajzi elemek</w:t>
      </w:r>
    </w:p>
    <w:p w14:paraId="06E72B6C" w14:textId="77777777" w:rsidR="00A25A1C" w:rsidRDefault="00A25A1C" w:rsidP="00A25A1C">
      <w:r w:rsidRPr="00A25A1C">
        <w:t xml:space="preserve">Mátéról az egyházatyák között </w:t>
      </w:r>
      <w:proofErr w:type="spellStart"/>
      <w:r w:rsidRPr="00A25A1C">
        <w:t>Irenaeusztól</w:t>
      </w:r>
      <w:proofErr w:type="spellEnd"/>
      <w:r w:rsidRPr="00A25A1C">
        <w:t xml:space="preserve">, </w:t>
      </w:r>
      <w:proofErr w:type="spellStart"/>
      <w:r w:rsidRPr="00A25A1C">
        <w:t>Origenésztől</w:t>
      </w:r>
      <w:proofErr w:type="spellEnd"/>
      <w:r w:rsidRPr="00A25A1C">
        <w:t>, Jeromostól és Kelemen Rómaitól találhatók írások, különféle apostoli hagyományokat és evangéliumi kommentárokat tartalmazó művekben.</w:t>
      </w:r>
      <w:r>
        <w:t xml:space="preserve"> </w:t>
      </w:r>
      <w:r w:rsidRPr="00A25A1C">
        <w:t xml:space="preserve">Máté evangélistáról patrisztikus szerzők közül leginkább </w:t>
      </w:r>
      <w:proofErr w:type="spellStart"/>
      <w:r w:rsidRPr="00A25A1C">
        <w:t>Irenaeusz</w:t>
      </w:r>
      <w:proofErr w:type="spellEnd"/>
      <w:r w:rsidRPr="00A25A1C">
        <w:t xml:space="preserve"> (2. század), </w:t>
      </w:r>
      <w:proofErr w:type="spellStart"/>
      <w:r w:rsidRPr="00A25A1C">
        <w:t>Origenész</w:t>
      </w:r>
      <w:proofErr w:type="spellEnd"/>
      <w:r w:rsidRPr="00A25A1C">
        <w:t xml:space="preserve"> (3. század), Jeromos (4. század) és Kelemen Római (1-2. század fordulója) írtak. Műveik főként Máté evangéliumának magyarázatait és apostoli hagyományokat tartalmaznak. </w:t>
      </w:r>
      <w:proofErr w:type="spellStart"/>
      <w:r w:rsidRPr="00A25A1C">
        <w:t>Origenésznek</w:t>
      </w:r>
      <w:proofErr w:type="spellEnd"/>
      <w:r w:rsidRPr="00A25A1C">
        <w:t xml:space="preserve"> például megvannak a "</w:t>
      </w:r>
      <w:proofErr w:type="spellStart"/>
      <w:r w:rsidRPr="00A25A1C">
        <w:t>Homiliai</w:t>
      </w:r>
      <w:proofErr w:type="spellEnd"/>
      <w:r w:rsidRPr="00A25A1C">
        <w:t xml:space="preserve"> a Máté evangéliumához" című kommentárjai, Jeromos a Vulgata fordításában és annak magyarázataiban foglalkozik vele. Ezekben a munkákban szerepel Máté élete, személye, és evangéliumának teológiai jelentősége. A patrisztikus irodalomban kevés hiteles, részletes történeti adat található. Úgy tartják, hogy Máté Etiópiában folytatta az evangélium hirdetését, ahol csodatételekhez kötődő legendák is elterjedtek, például a királyfi feltámasztása. </w:t>
      </w:r>
    </w:p>
    <w:p w14:paraId="7C36C0A6" w14:textId="77777777" w:rsidR="00734456" w:rsidRPr="00734456" w:rsidRDefault="00734456" w:rsidP="00734456">
      <w:pPr>
        <w:jc w:val="center"/>
        <w:rPr>
          <w:b/>
          <w:bCs/>
        </w:rPr>
      </w:pPr>
      <w:r w:rsidRPr="00734456">
        <w:rPr>
          <w:b/>
          <w:bCs/>
        </w:rPr>
        <w:t>Máté evangélista kultusza</w:t>
      </w:r>
    </w:p>
    <w:p w14:paraId="10636B3E" w14:textId="42316684" w:rsidR="00734456" w:rsidRPr="00734456" w:rsidRDefault="00734456" w:rsidP="00734456">
      <w:r w:rsidRPr="00734456">
        <w:t xml:space="preserve"> az ókortól kezdve fontos szerepet kapott a kereszténységben. Ünnepét szeptember 21-én tartják, amelyet Rómában a 9–10. századtól kezdve ünnepelnek. A hagyomány szerint Máté testét 954-ben vitték Keletről </w:t>
      </w:r>
      <w:proofErr w:type="spellStart"/>
      <w:r w:rsidRPr="00734456">
        <w:t>Salernóba</w:t>
      </w:r>
      <w:proofErr w:type="spellEnd"/>
      <w:r w:rsidRPr="00734456">
        <w:t>, ahol ma is ereklyéi őrzik.</w:t>
      </w:r>
      <w:r w:rsidRPr="00734456">
        <w:t xml:space="preserve"> </w:t>
      </w:r>
    </w:p>
    <w:p w14:paraId="5115D7FA" w14:textId="502F3722" w:rsidR="00734456" w:rsidRPr="00734456" w:rsidRDefault="00734456" w:rsidP="00734456">
      <w:r w:rsidRPr="00734456">
        <w:t>A kultusz történetéhez tartozik a legenda, amely szerint Máté Etiópiába ment téríteni, ahol csodatételei is ismertek, például egy meghalt királyfi feltámasztása. A király ezt követően templomot emelt tiszteletére, és országszerte híre ment az eseménynek, ami erősítette Máté személyes tiszteletét és kultuszát.</w:t>
      </w:r>
      <w:r w:rsidRPr="00734456">
        <w:t xml:space="preserve"> </w:t>
      </w:r>
    </w:p>
    <w:p w14:paraId="4E0B8356" w14:textId="5E5F8B66" w:rsidR="00734456" w:rsidRPr="00734456" w:rsidRDefault="00734456" w:rsidP="00734456">
      <w:r w:rsidRPr="00734456">
        <w:t xml:space="preserve">Az ereklyék őrzési helye főként </w:t>
      </w:r>
      <w:proofErr w:type="spellStart"/>
      <w:r w:rsidRPr="00734456">
        <w:t>Salernóban</w:t>
      </w:r>
      <w:proofErr w:type="spellEnd"/>
      <w:r w:rsidRPr="00734456">
        <w:t xml:space="preserve"> található, ahol a középkorban VII. Gergely pápa támogatta Máté kultuszának újjáélesztését és a tiszteletére emelt templom építését. Ez a helyszín középkortól zarándokhellyé vált, a szent ereklyei vonzották a hívőket és hozzájárultak a város vallási, kulturális és gazdasági életéhez.</w:t>
      </w:r>
      <w:r w:rsidRPr="00734456">
        <w:t xml:space="preserve"> </w:t>
      </w:r>
    </w:p>
    <w:p w14:paraId="2ABA5B33" w14:textId="77777777" w:rsidR="00734456" w:rsidRPr="00734456" w:rsidRDefault="00734456" w:rsidP="00734456">
      <w:r w:rsidRPr="00734456">
        <w:t xml:space="preserve">Összességében Máté evangélista kultusza hosszú múltra tekint vissza, központi helyszíne </w:t>
      </w:r>
      <w:proofErr w:type="spellStart"/>
      <w:r w:rsidRPr="00734456">
        <w:t>Salernó</w:t>
      </w:r>
      <w:proofErr w:type="spellEnd"/>
      <w:r w:rsidRPr="00734456">
        <w:t>, ahol ereklyéi hitelesítették a személyes tiszteletet és vallási imádatot.</w:t>
      </w:r>
    </w:p>
    <w:p w14:paraId="1970BC07" w14:textId="77777777" w:rsidR="00734456" w:rsidRDefault="00734456" w:rsidP="00A25A1C"/>
    <w:p w14:paraId="18EFED37" w14:textId="2CB09791" w:rsidR="00F148A8" w:rsidRPr="00F148A8" w:rsidRDefault="00F148A8" w:rsidP="00F148A8">
      <w:pPr>
        <w:jc w:val="center"/>
      </w:pPr>
      <w:r w:rsidRPr="00F148A8">
        <w:rPr>
          <w:b/>
          <w:bCs/>
        </w:rPr>
        <w:t>Máté evangéliumának szerkezete</w:t>
      </w:r>
    </w:p>
    <w:p w14:paraId="476C1B3D" w14:textId="2DF54778" w:rsidR="00F148A8" w:rsidRPr="00F148A8" w:rsidRDefault="00F148A8" w:rsidP="00F148A8">
      <w:pPr>
        <w:numPr>
          <w:ilvl w:val="0"/>
          <w:numId w:val="29"/>
        </w:numPr>
      </w:pPr>
      <w:r w:rsidRPr="00F148A8">
        <w:t>1–2. fejezet: Jézus családfája, születése, gyermekkora, napkeleti bölcsek látogatása, menekülés Egyiptomba, Heródes halálát követő visszatérés és betlehemi gyermekgyilkosság.</w:t>
      </w:r>
      <w:r w:rsidRPr="00F148A8">
        <w:t xml:space="preserve"> </w:t>
      </w:r>
    </w:p>
    <w:p w14:paraId="195DDF36" w14:textId="718211D1" w:rsidR="00F148A8" w:rsidRPr="00F148A8" w:rsidRDefault="00F148A8" w:rsidP="00F148A8">
      <w:pPr>
        <w:numPr>
          <w:ilvl w:val="0"/>
          <w:numId w:val="29"/>
        </w:numPr>
      </w:pPr>
      <w:r w:rsidRPr="00F148A8">
        <w:t>3–4. fejezet: Keresztelő János prédikációja, Jézus megkeresztelkedése, megkísértetése a pusztában, szolgálatának kezdete.</w:t>
      </w:r>
      <w:r w:rsidRPr="00F148A8">
        <w:t xml:space="preserve"> </w:t>
      </w:r>
    </w:p>
    <w:p w14:paraId="4148CB3F" w14:textId="71014B95" w:rsidR="00F148A8" w:rsidRPr="00F148A8" w:rsidRDefault="00F148A8" w:rsidP="00F148A8">
      <w:pPr>
        <w:numPr>
          <w:ilvl w:val="0"/>
          <w:numId w:val="29"/>
        </w:numPr>
      </w:pPr>
      <w:r w:rsidRPr="00F148A8">
        <w:lastRenderedPageBreak/>
        <w:t>5–7. fejezet: A híres Hegyi beszéd tanítása, mely erkölcsi és vallási alapelveket tartalmaz.</w:t>
      </w:r>
      <w:r w:rsidRPr="00F148A8">
        <w:t xml:space="preserve"> </w:t>
      </w:r>
    </w:p>
    <w:p w14:paraId="20AA054F" w14:textId="69360320" w:rsidR="00F148A8" w:rsidRDefault="00F148A8" w:rsidP="00F148A8">
      <w:pPr>
        <w:numPr>
          <w:ilvl w:val="0"/>
          <w:numId w:val="29"/>
        </w:numPr>
      </w:pPr>
      <w:r w:rsidRPr="00F148A8">
        <w:t>8–12. fejezet: Jézus tanítása és gyógyításai Galileában.</w:t>
      </w:r>
      <w:r w:rsidRPr="00F148A8">
        <w:t xml:space="preserve"> </w:t>
      </w:r>
    </w:p>
    <w:p w14:paraId="7E101A5C" w14:textId="373D6A91" w:rsidR="00F148A8" w:rsidRPr="00F148A8" w:rsidRDefault="00F148A8" w:rsidP="00F148A8">
      <w:pPr>
        <w:numPr>
          <w:ilvl w:val="1"/>
          <w:numId w:val="29"/>
        </w:numPr>
      </w:pPr>
      <w:r w:rsidRPr="00F148A8">
        <w:t>fejezet: Példabeszédek, melyek Jézus tanításának kulcsfontosságú részét képezik.</w:t>
      </w:r>
      <w:r w:rsidRPr="00F148A8">
        <w:t xml:space="preserve"> </w:t>
      </w:r>
    </w:p>
    <w:p w14:paraId="4AD04045" w14:textId="142EDC2D" w:rsidR="00F148A8" w:rsidRPr="00F148A8" w:rsidRDefault="00F148A8" w:rsidP="00F148A8">
      <w:pPr>
        <w:numPr>
          <w:ilvl w:val="0"/>
          <w:numId w:val="29"/>
        </w:numPr>
      </w:pPr>
      <w:r w:rsidRPr="00F148A8">
        <w:t>14–20. fejezet: Jézus útja Galileából Júdeába, további tanítások, csodák és személyes beszélgetések tanítványaival.</w:t>
      </w:r>
      <w:r w:rsidRPr="00F148A8">
        <w:t xml:space="preserve"> </w:t>
      </w:r>
    </w:p>
    <w:p w14:paraId="323E72DB" w14:textId="4D27DDEC" w:rsidR="00F148A8" w:rsidRPr="00F148A8" w:rsidRDefault="00F148A8" w:rsidP="00F148A8">
      <w:pPr>
        <w:numPr>
          <w:ilvl w:val="0"/>
          <w:numId w:val="29"/>
        </w:numPr>
      </w:pPr>
      <w:r w:rsidRPr="00F148A8">
        <w:t xml:space="preserve">21–25. fejezet: Jézus Jeruzsálembe való bevonulása, templomtisztítás, beszédek és példabeszédek Jeruzsálemben, az </w:t>
      </w:r>
      <w:proofErr w:type="spellStart"/>
      <w:r w:rsidRPr="00F148A8">
        <w:t>eszkatológiai</w:t>
      </w:r>
      <w:proofErr w:type="spellEnd"/>
      <w:r w:rsidRPr="00F148A8">
        <w:t xml:space="preserve"> (végidős) tanítások.</w:t>
      </w:r>
      <w:r w:rsidRPr="00F148A8">
        <w:t xml:space="preserve"> </w:t>
      </w:r>
    </w:p>
    <w:p w14:paraId="20C90298" w14:textId="68AEE903" w:rsidR="00F148A8" w:rsidRPr="00F148A8" w:rsidRDefault="00F148A8" w:rsidP="00F148A8">
      <w:pPr>
        <w:numPr>
          <w:ilvl w:val="0"/>
          <w:numId w:val="29"/>
        </w:numPr>
      </w:pPr>
      <w:r w:rsidRPr="00F148A8">
        <w:t>26–27. fejezet: Jézus szenvedései, elfogatása, elítélése és kereszthalála.</w:t>
      </w:r>
      <w:r w:rsidRPr="00F148A8">
        <w:t xml:space="preserve"> </w:t>
      </w:r>
    </w:p>
    <w:p w14:paraId="5E92D567" w14:textId="5B0347ED" w:rsidR="00F148A8" w:rsidRPr="00F148A8" w:rsidRDefault="00F148A8" w:rsidP="00F148A8">
      <w:pPr>
        <w:numPr>
          <w:ilvl w:val="1"/>
          <w:numId w:val="30"/>
        </w:numPr>
      </w:pPr>
      <w:r w:rsidRPr="00F148A8">
        <w:t>fejezet: Jézus feltámadása, megjelenése a tanítványoknak, és az Egyház küldetésének megbízása.</w:t>
      </w:r>
      <w:r w:rsidRPr="00F148A8">
        <w:rPr>
          <w:rFonts w:ascii="Arial" w:hAnsi="Arial" w:cs="Arial"/>
        </w:rPr>
        <w:t>​</w:t>
      </w:r>
    </w:p>
    <w:p w14:paraId="4211B3B3" w14:textId="1F9E2795" w:rsidR="00F148A8" w:rsidRPr="00F148A8" w:rsidRDefault="00F148A8" w:rsidP="00F148A8">
      <w:r w:rsidRPr="00F148A8">
        <w:t xml:space="preserve">Máté evangéliuma strukturálisan öt nagyobb beszédre épül, amelyek között </w:t>
      </w:r>
      <w:proofErr w:type="spellStart"/>
      <w:r w:rsidRPr="00F148A8">
        <w:t>narrativa</w:t>
      </w:r>
      <w:proofErr w:type="spellEnd"/>
      <w:r w:rsidRPr="00F148A8">
        <w:t xml:space="preserve"> részek vannak elhelyezve, amelyek Jézus életének és szolgálatának eseményeit ismertetik. Ezek a beszédek </w:t>
      </w:r>
      <w:proofErr w:type="gramStart"/>
      <w:r w:rsidRPr="00F148A8">
        <w:t xml:space="preserve">a </w:t>
      </w:r>
      <w:r>
        <w:t xml:space="preserve"> (</w:t>
      </w:r>
      <w:proofErr w:type="gramEnd"/>
      <w:r>
        <w:t xml:space="preserve">1) </w:t>
      </w:r>
      <w:r w:rsidRPr="00F148A8">
        <w:t xml:space="preserve">Hegyi beszéd, </w:t>
      </w:r>
      <w:r>
        <w:t xml:space="preserve"> (2) </w:t>
      </w:r>
      <w:r w:rsidRPr="00F148A8">
        <w:t xml:space="preserve">a missziós beszéd, </w:t>
      </w:r>
      <w:r>
        <w:t xml:space="preserve">(3) </w:t>
      </w:r>
      <w:r w:rsidRPr="00F148A8">
        <w:t xml:space="preserve">a példabeszédek gyűjteménye, </w:t>
      </w:r>
      <w:r>
        <w:t xml:space="preserve">(4) </w:t>
      </w:r>
      <w:r w:rsidRPr="00F148A8">
        <w:t xml:space="preserve">a közösségi tanácsok és </w:t>
      </w:r>
      <w:r>
        <w:t xml:space="preserve">(5) </w:t>
      </w:r>
      <w:r w:rsidRPr="00F148A8">
        <w:t xml:space="preserve">az </w:t>
      </w:r>
      <w:proofErr w:type="spellStart"/>
      <w:r w:rsidRPr="00F148A8">
        <w:t>eszkatológiai</w:t>
      </w:r>
      <w:proofErr w:type="spellEnd"/>
      <w:r w:rsidRPr="00F148A8">
        <w:t xml:space="preserve"> beszéd.</w:t>
      </w:r>
    </w:p>
    <w:p w14:paraId="3C27A75B" w14:textId="11614EA2" w:rsidR="00F148A8" w:rsidRPr="00F148A8" w:rsidRDefault="00F148A8" w:rsidP="00F148A8">
      <w:r w:rsidRPr="00F148A8">
        <w:t>Ez a szerkezet hangsúlyozza Jézus teológiai üzenetét és tanításainak gyakorlati alkalmazását a korabeli zsidó közösségnek és a későbbi keresztényeknek</w:t>
      </w:r>
      <w:r>
        <w:t>.</w:t>
      </w:r>
    </w:p>
    <w:p w14:paraId="3E78581D" w14:textId="77777777" w:rsidR="00F148A8" w:rsidRDefault="00F148A8" w:rsidP="00F148A8">
      <w:r w:rsidRPr="00F148A8">
        <w:rPr>
          <w:b/>
          <w:bCs/>
        </w:rPr>
        <w:t xml:space="preserve">Máté evangéliumának nyelvezete </w:t>
      </w:r>
    </w:p>
    <w:p w14:paraId="41A58724" w14:textId="19B6F6DD" w:rsidR="00F148A8" w:rsidRPr="00F148A8" w:rsidRDefault="00F148A8" w:rsidP="00F148A8">
      <w:r w:rsidRPr="00F148A8">
        <w:t xml:space="preserve">erősen </w:t>
      </w:r>
      <w:r>
        <w:t>szemita</w:t>
      </w:r>
      <w:r w:rsidRPr="00F148A8">
        <w:t xml:space="preserve"> jellegű, amelynek fókuszában Jézus alakja áll, aki beteljesíti a zsidó nép hagyományait, de nem szakít azokkal. Ez a zsidóságban gyökerező teológiai megközelítés végig érzékelhető az evangélium szövegében, hangsúlyozva a hagyomány és az újdonság feszültségét és kölcsönhatását. Máté nyelvezete gyakran homályosabb, mint például Márké, de jelentős figyelmet fordít a szószerű idézetekre és a tanítások pontos közvetítésére.</w:t>
      </w:r>
      <w:r w:rsidRPr="00F148A8">
        <w:t xml:space="preserve"> </w:t>
      </w:r>
    </w:p>
    <w:p w14:paraId="063E53D0" w14:textId="77777777" w:rsidR="00F148A8" w:rsidRPr="00F148A8" w:rsidRDefault="00F148A8" w:rsidP="00F148A8">
      <w:r w:rsidRPr="00F148A8">
        <w:t>A legfontosabb tanításai Jézus Krisztus Messiás mivoltáról szólnak, valamint arról, hogy a hit igazán engedelmességen keresztül nyilvánul meg. A hit nem lehet pusztán szóban vagy csodákban megnyilvánuló, hanem a mennyei Atya akaratának cselekvő követésében kell megmutatkoznia (</w:t>
      </w:r>
      <w:proofErr w:type="spellStart"/>
      <w:r w:rsidRPr="00F148A8">
        <w:t>Mt</w:t>
      </w:r>
      <w:proofErr w:type="spellEnd"/>
      <w:r w:rsidRPr="00F148A8">
        <w:t xml:space="preserve"> 7:21-23). Máté hangsúlyozza az erkölcsi élet és az Istenhez való hűség szükségességét, különösen a Hegyi beszédben </w:t>
      </w:r>
      <w:proofErr w:type="spellStart"/>
      <w:r w:rsidRPr="00F148A8">
        <w:t>megfogalmazottak</w:t>
      </w:r>
      <w:proofErr w:type="spellEnd"/>
      <w:r w:rsidRPr="00F148A8">
        <w:t xml:space="preserve"> szerint.</w:t>
      </w:r>
    </w:p>
    <w:p w14:paraId="2021FCF9" w14:textId="77777777" w:rsidR="00F148A8" w:rsidRPr="00F148A8" w:rsidRDefault="00F148A8" w:rsidP="00F148A8">
      <w:r w:rsidRPr="00F148A8">
        <w:t>Legfontosabb tanítási témák között szerepel:</w:t>
      </w:r>
    </w:p>
    <w:p w14:paraId="52F2AEF4" w14:textId="77777777" w:rsidR="00F148A8" w:rsidRPr="00F148A8" w:rsidRDefault="00F148A8" w:rsidP="00F148A8">
      <w:pPr>
        <w:numPr>
          <w:ilvl w:val="0"/>
          <w:numId w:val="31"/>
        </w:numPr>
      </w:pPr>
      <w:r w:rsidRPr="00F148A8">
        <w:t>Jézus családfája és származása, beteljesítve az Ószövetségi próféciákat.</w:t>
      </w:r>
    </w:p>
    <w:p w14:paraId="432E9FF5" w14:textId="77777777" w:rsidR="00F148A8" w:rsidRPr="00F148A8" w:rsidRDefault="00F148A8" w:rsidP="00F148A8">
      <w:pPr>
        <w:numPr>
          <w:ilvl w:val="0"/>
          <w:numId w:val="31"/>
        </w:numPr>
      </w:pPr>
      <w:r w:rsidRPr="00F148A8">
        <w:t>A Hegyi beszéd erkölcsi és vallási tanításai, mint a boldogságok, a bocsánat és az engedelmesség ösztönzése.</w:t>
      </w:r>
    </w:p>
    <w:p w14:paraId="6EBB4142" w14:textId="77777777" w:rsidR="00F148A8" w:rsidRPr="00F148A8" w:rsidRDefault="00F148A8" w:rsidP="00F148A8">
      <w:pPr>
        <w:numPr>
          <w:ilvl w:val="0"/>
          <w:numId w:val="31"/>
        </w:numPr>
      </w:pPr>
      <w:r w:rsidRPr="00F148A8">
        <w:t xml:space="preserve">Jézus </w:t>
      </w:r>
      <w:proofErr w:type="gramStart"/>
      <w:r w:rsidRPr="00F148A8">
        <w:t>bemutatása</w:t>
      </w:r>
      <w:proofErr w:type="gramEnd"/>
      <w:r w:rsidRPr="00F148A8">
        <w:t xml:space="preserve"> mint a Messiás, aki az </w:t>
      </w:r>
      <w:proofErr w:type="spellStart"/>
      <w:r w:rsidRPr="00F148A8">
        <w:t>egek</w:t>
      </w:r>
      <w:proofErr w:type="spellEnd"/>
      <w:r w:rsidRPr="00F148A8">
        <w:t xml:space="preserve"> országát hirdeti.</w:t>
      </w:r>
    </w:p>
    <w:p w14:paraId="20C37737" w14:textId="77777777" w:rsidR="00F148A8" w:rsidRPr="00F148A8" w:rsidRDefault="00F148A8" w:rsidP="00F148A8">
      <w:pPr>
        <w:numPr>
          <w:ilvl w:val="0"/>
          <w:numId w:val="31"/>
        </w:numPr>
      </w:pPr>
      <w:r w:rsidRPr="00F148A8">
        <w:t>A megbocsátás és az egyház vezetésének szabályai.</w:t>
      </w:r>
    </w:p>
    <w:p w14:paraId="05C144BD" w14:textId="77777777" w:rsidR="00F148A8" w:rsidRPr="00F148A8" w:rsidRDefault="00F148A8" w:rsidP="00F148A8">
      <w:pPr>
        <w:numPr>
          <w:ilvl w:val="0"/>
          <w:numId w:val="31"/>
        </w:numPr>
      </w:pPr>
      <w:r w:rsidRPr="00F148A8">
        <w:t xml:space="preserve">Az </w:t>
      </w:r>
      <w:proofErr w:type="spellStart"/>
      <w:r w:rsidRPr="00F148A8">
        <w:t>eszkatológiai</w:t>
      </w:r>
      <w:proofErr w:type="spellEnd"/>
      <w:r w:rsidRPr="00F148A8">
        <w:t xml:space="preserve"> (végidős) tanítások Jézus második eljöveteléről és a világ végéről.</w:t>
      </w:r>
    </w:p>
    <w:p w14:paraId="6276AC46" w14:textId="4F05C005" w:rsidR="00F148A8" w:rsidRPr="00F148A8" w:rsidRDefault="00F148A8" w:rsidP="00F148A8">
      <w:pPr>
        <w:numPr>
          <w:ilvl w:val="0"/>
          <w:numId w:val="31"/>
        </w:numPr>
      </w:pPr>
      <w:r w:rsidRPr="00F148A8">
        <w:t>A kereszthalál és feltámadás, amelyek megváltó jelentőségűek a hit számára.</w:t>
      </w:r>
      <w:r w:rsidRPr="00F148A8">
        <w:rPr>
          <w:rFonts w:ascii="Arial" w:hAnsi="Arial" w:cs="Arial"/>
        </w:rPr>
        <w:t>​</w:t>
      </w:r>
    </w:p>
    <w:p w14:paraId="7DBBDA4F" w14:textId="77777777" w:rsidR="00F148A8" w:rsidRPr="00F148A8" w:rsidRDefault="00F148A8" w:rsidP="00F148A8">
      <w:r w:rsidRPr="00F148A8">
        <w:lastRenderedPageBreak/>
        <w:t>Összefoglalva, Máté evangéliuma a zsidó hagyományt mélyen tisztelve, de új tartalommal megtöltve vezet be Jézus tanításaiba, amelyek középpontjában a hit engedelmes megélése és a mennyei királyság eszméje áll.</w:t>
      </w:r>
    </w:p>
    <w:p w14:paraId="752C0642" w14:textId="77777777" w:rsidR="00A25A1C" w:rsidRDefault="00A25A1C" w:rsidP="00A25A1C"/>
    <w:p w14:paraId="2F55AA28" w14:textId="77777777" w:rsidR="00F148A8" w:rsidRDefault="00F148A8" w:rsidP="00734456">
      <w:pPr>
        <w:jc w:val="center"/>
        <w:rPr>
          <w:b/>
          <w:bCs/>
        </w:rPr>
      </w:pPr>
      <w:r>
        <w:rPr>
          <w:b/>
          <w:bCs/>
        </w:rPr>
        <w:t>M</w:t>
      </w:r>
      <w:r w:rsidRPr="00F148A8">
        <w:rPr>
          <w:b/>
          <w:bCs/>
        </w:rPr>
        <w:t>áté evangéliumában ószövetségi idézete</w:t>
      </w:r>
      <w:r>
        <w:rPr>
          <w:b/>
          <w:bCs/>
        </w:rPr>
        <w:t>i</w:t>
      </w:r>
    </w:p>
    <w:p w14:paraId="4C3EE5D7" w14:textId="3411A67E" w:rsidR="00F148A8" w:rsidRPr="00F148A8" w:rsidRDefault="00F148A8" w:rsidP="00F148A8">
      <w:r w:rsidRPr="00F148A8">
        <w:t>amelyek főként a Messiás személyének és küldetésének igazolására szolgálnak. Ezek az idézetek gyakran szó szerinti formában jelennek meg, és a prófétai hagyományból származnak.</w:t>
      </w:r>
    </w:p>
    <w:p w14:paraId="24044C9D" w14:textId="77777777" w:rsidR="00F148A8" w:rsidRPr="00F148A8" w:rsidRDefault="00F148A8" w:rsidP="00F148A8">
      <w:r w:rsidRPr="00F148A8">
        <w:t>A leggyakrabban idézett ószövetségi könyvek a következők:</w:t>
      </w:r>
    </w:p>
    <w:p w14:paraId="53FBDEE7" w14:textId="77777777" w:rsidR="00F148A8" w:rsidRPr="00F148A8" w:rsidRDefault="00F148A8" w:rsidP="00F148A8">
      <w:pPr>
        <w:numPr>
          <w:ilvl w:val="0"/>
          <w:numId w:val="32"/>
        </w:numPr>
      </w:pPr>
      <w:r w:rsidRPr="00F148A8">
        <w:t>Ézsaiás (Izajás) próféta könyve: Számos jövendölést idéz, mint például a fogantatás és születés próféciája (</w:t>
      </w:r>
      <w:proofErr w:type="spellStart"/>
      <w:r w:rsidRPr="00F148A8">
        <w:t>Iz</w:t>
      </w:r>
      <w:proofErr w:type="spellEnd"/>
      <w:r w:rsidRPr="00F148A8">
        <w:t xml:space="preserve"> 7,14 - „A szűz fogan és fiút szül”).</w:t>
      </w:r>
    </w:p>
    <w:p w14:paraId="00A322C8" w14:textId="77777777" w:rsidR="00F148A8" w:rsidRPr="00F148A8" w:rsidRDefault="00F148A8" w:rsidP="00F148A8">
      <w:pPr>
        <w:numPr>
          <w:ilvl w:val="0"/>
          <w:numId w:val="32"/>
        </w:numPr>
      </w:pPr>
      <w:r w:rsidRPr="00F148A8">
        <w:t>Mózes könyvei: Többször hivatkozik Mózes törvényére, például a törvény betartásának fontosságára.</w:t>
      </w:r>
    </w:p>
    <w:p w14:paraId="0D7A047D" w14:textId="71C3D620" w:rsidR="00F148A8" w:rsidRPr="00F148A8" w:rsidRDefault="00F148A8" w:rsidP="00F148A8">
      <w:pPr>
        <w:numPr>
          <w:ilvl w:val="0"/>
          <w:numId w:val="32"/>
        </w:numPr>
      </w:pPr>
      <w:r w:rsidRPr="00F148A8">
        <w:t xml:space="preserve">Zsoltárok könyve: Egyes zsoltárokat Máté Jézus szájába </w:t>
      </w:r>
      <w:proofErr w:type="gramStart"/>
      <w:r w:rsidRPr="00F148A8">
        <w:t xml:space="preserve">ad, </w:t>
      </w:r>
      <w:r>
        <w:t xml:space="preserve"> a</w:t>
      </w:r>
      <w:proofErr w:type="gramEnd"/>
      <w:r>
        <w:t xml:space="preserve"> zsoltárt Jézus negyven napi böjtölése </w:t>
      </w:r>
      <w:r w:rsidRPr="00F148A8">
        <w:t xml:space="preserve"> </w:t>
      </w:r>
      <w:r>
        <w:t xml:space="preserve">utáni </w:t>
      </w:r>
      <w:proofErr w:type="spellStart"/>
      <w:r>
        <w:t>kisértéseko</w:t>
      </w:r>
      <w:proofErr w:type="spellEnd"/>
      <w:r w:rsidRPr="00F148A8">
        <w:t xml:space="preserve"> (Zsolt 91).</w:t>
      </w:r>
    </w:p>
    <w:p w14:paraId="1D0ADADF" w14:textId="77777777" w:rsidR="00F148A8" w:rsidRPr="00F148A8" w:rsidRDefault="00F148A8" w:rsidP="00F148A8">
      <w:pPr>
        <w:numPr>
          <w:ilvl w:val="0"/>
          <w:numId w:val="32"/>
        </w:numPr>
      </w:pPr>
      <w:proofErr w:type="spellStart"/>
      <w:r w:rsidRPr="00F148A8">
        <w:t>Mikás</w:t>
      </w:r>
      <w:proofErr w:type="spellEnd"/>
      <w:r w:rsidRPr="00F148A8">
        <w:t xml:space="preserve"> próféta könyve: Az Úr szolgájának jövendölései között idézett.</w:t>
      </w:r>
    </w:p>
    <w:p w14:paraId="447B697A" w14:textId="77777777" w:rsidR="00F148A8" w:rsidRPr="00F148A8" w:rsidRDefault="00F148A8" w:rsidP="00F148A8">
      <w:pPr>
        <w:numPr>
          <w:ilvl w:val="0"/>
          <w:numId w:val="32"/>
        </w:numPr>
      </w:pPr>
      <w:r w:rsidRPr="00F148A8">
        <w:t>Malakiás próféta: Például a jövendő Messiás előhírnökével kapcsolatban.</w:t>
      </w:r>
    </w:p>
    <w:p w14:paraId="4D8A41F4" w14:textId="49CC7DDC" w:rsidR="00F148A8" w:rsidRPr="00F148A8" w:rsidRDefault="00F148A8" w:rsidP="00F148A8">
      <w:r w:rsidRPr="00F148A8">
        <w:t>Az idézett szövegek számos helyen megtalálhatók az evangélium első fejezeteitől kezdve, különösen a Jézus családfáját és születését bemutató részekben, valamint a tanítások és események értelmezésekor. Ezek a prófétai idézetek arra szolgálnak, hogy Máté bemutassa Jézus isteni küldetését, az Írások beteljesedését, és a Messiásként való elismerést az Ószövetség ígéreteinek fényében.</w:t>
      </w:r>
      <w:r w:rsidR="00734456">
        <w:t xml:space="preserve"> </w:t>
      </w:r>
      <w:proofErr w:type="gramStart"/>
      <w:r w:rsidRPr="00F148A8">
        <w:t>Máté</w:t>
      </w:r>
      <w:proofErr w:type="gramEnd"/>
      <w:r w:rsidRPr="00F148A8">
        <w:t xml:space="preserve"> evangéliumában több ószövetségi könyvből és szövegből pontos idézetek szerepelnek, amelyek főként Jézus Messiás mivoltát és küldetését támasztják alá. Jellemzően Írásbeteljesedésként jelennek meg, melyek a következő könyvekből származnak:</w:t>
      </w:r>
      <w:r w:rsidR="00734456" w:rsidRPr="00F148A8">
        <w:t xml:space="preserve"> </w:t>
      </w:r>
    </w:p>
    <w:p w14:paraId="4E6C5C47" w14:textId="45052A5A" w:rsidR="00F148A8" w:rsidRPr="00F148A8" w:rsidRDefault="00F148A8" w:rsidP="00F148A8">
      <w:r w:rsidRPr="00F148A8">
        <w:t>Ezek az idézetek különösen hangsúlyosak Máté 1–2. fejezetében (családfa, születés), továbbá a tanítások és események magyarázataiban, ezzel igazolva Jézus</w:t>
      </w:r>
      <w:r w:rsidR="00734456">
        <w:t>,</w:t>
      </w:r>
      <w:r w:rsidRPr="00F148A8">
        <w:t xml:space="preserve"> mint a próféciák beteljesítője sz</w:t>
      </w:r>
    </w:p>
    <w:p w14:paraId="1F5D9A33" w14:textId="6D799065" w:rsidR="00A25A1C" w:rsidRPr="00A25A1C" w:rsidRDefault="00A25A1C" w:rsidP="00734456">
      <w:pPr>
        <w:jc w:val="center"/>
        <w:rPr>
          <w:b/>
          <w:bCs/>
        </w:rPr>
      </w:pPr>
    </w:p>
    <w:p w14:paraId="6D4C24FC" w14:textId="15F305F6" w:rsidR="00734456" w:rsidRPr="00734456" w:rsidRDefault="00734456" w:rsidP="00734456">
      <w:pPr>
        <w:jc w:val="center"/>
        <w:rPr>
          <w:b/>
          <w:bCs/>
        </w:rPr>
      </w:pPr>
      <w:r w:rsidRPr="00734456">
        <w:rPr>
          <w:b/>
          <w:bCs/>
        </w:rPr>
        <w:t>Máté evangéliumának szerzőségi vitája</w:t>
      </w:r>
    </w:p>
    <w:p w14:paraId="1D33C82B" w14:textId="77777777" w:rsidR="00734456" w:rsidRPr="00734456" w:rsidRDefault="00734456" w:rsidP="00734456">
      <w:pPr>
        <w:rPr>
          <w:b/>
          <w:bCs/>
        </w:rPr>
      </w:pPr>
      <w:r w:rsidRPr="00734456">
        <w:rPr>
          <w:b/>
          <w:bCs/>
        </w:rPr>
        <w:t>Ókori viták</w:t>
      </w:r>
    </w:p>
    <w:p w14:paraId="6692CD65" w14:textId="4618DC19" w:rsidR="00734456" w:rsidRPr="00734456" w:rsidRDefault="00734456" w:rsidP="00734456">
      <w:r w:rsidRPr="00734456">
        <w:t>Az ókori egyházatyák többsége hagyományosan Máté apostolt tartotta az evangélium szerzőjének, aki Jézus tanítványa és egykori vámszedő volt. Papiasz (kb. 130 körül) elsőként jegyezte fel, hogy az evangélium eredetileg arámi nyelven íródott, és később görögre fordították, de magát a szerzőséget nem vonta kétségbe. Más patrisztikus szerzők, mint Iréneusz, Alexandriai Kelemen, Tertullianus, Órigenész és Jeromos is Mátét nevezték meg szerzőként, hangsúlyozva apostoli eredetét és megbízhatóságát.</w:t>
      </w:r>
      <w:r w:rsidRPr="00734456">
        <w:t xml:space="preserve"> </w:t>
      </w:r>
    </w:p>
    <w:p w14:paraId="28DE893D" w14:textId="77777777" w:rsidR="00734456" w:rsidRPr="00734456" w:rsidRDefault="00734456" w:rsidP="00734456">
      <w:pPr>
        <w:rPr>
          <w:b/>
          <w:bCs/>
        </w:rPr>
      </w:pPr>
      <w:r w:rsidRPr="00734456">
        <w:rPr>
          <w:b/>
          <w:bCs/>
        </w:rPr>
        <w:t>Középkori szemlélet</w:t>
      </w:r>
    </w:p>
    <w:p w14:paraId="7C43B210" w14:textId="77777777" w:rsidR="00734456" w:rsidRPr="00734456" w:rsidRDefault="00734456" w:rsidP="00734456">
      <w:r w:rsidRPr="00734456">
        <w:t xml:space="preserve">A középkorban a hagyományos szerzőség elve fennmaradt, Mátét továbbra is az evangélium szerzőjeként tartották számon az egyházi tanításban. Ebben az időszakban elsősorban a teológiai értelmezések és az evangélium kanonikus státusza volt a középpontban, nem pedig a </w:t>
      </w:r>
      <w:r w:rsidRPr="00734456">
        <w:lastRenderedPageBreak/>
        <w:t>kritikai történeti elemzés. Az evangéliumot az egyházatyák tanításai alapján értelmezték és használták a liturgiában és a teológiai oktatásban.</w:t>
      </w:r>
    </w:p>
    <w:p w14:paraId="4C1305E6" w14:textId="77777777" w:rsidR="00734456" w:rsidRPr="00734456" w:rsidRDefault="00734456" w:rsidP="00734456">
      <w:pPr>
        <w:rPr>
          <w:b/>
          <w:bCs/>
        </w:rPr>
      </w:pPr>
      <w:r w:rsidRPr="00734456">
        <w:rPr>
          <w:b/>
          <w:bCs/>
        </w:rPr>
        <w:t>Újkori viták</w:t>
      </w:r>
    </w:p>
    <w:p w14:paraId="47E583BC" w14:textId="77777777" w:rsidR="00734456" w:rsidRDefault="00734456" w:rsidP="00A25A1C">
      <w:r w:rsidRPr="00734456">
        <w:t>A modern kritikai kutatások azonban nagyfokú szkepticizmust hoztak a hagyományos szerzőség felé. A legtöbb mai biblikus kutató elutasítja, hogy maga Máté apostol írta volna az evangéliumot. Inkább egy görög ajkú, zsidókeresztény közösség szerzőjét feltételezik, aki a 1. század végén vagy a 2. század elején írhatta az evangéliumot. Erre alapul, hogy az evangéliumban több jel utal arra, hogy ismeri Márk evangéliumát, amely Kr. u. 70 után keletkezett, és hogy a szöveg görög nyelvű, nem valószínű az arámi eredet. A szerzőség vitája ma is nyitott kérdés a tudományos világban, de egyértelmű tendencia a hagyományos apostoli szerzőség elvetésére.</w:t>
      </w:r>
    </w:p>
    <w:p w14:paraId="0E2628DF" w14:textId="77777777" w:rsidR="00734456" w:rsidRDefault="00734456" w:rsidP="00734456">
      <w:r w:rsidRPr="00734456">
        <w:rPr>
          <w:b/>
          <w:bCs/>
        </w:rPr>
        <w:t>Máté evangéliumának legfontosabb kódexei azok a kéziratok</w:t>
      </w:r>
      <w:r w:rsidRPr="00734456">
        <w:t>,</w:t>
      </w:r>
    </w:p>
    <w:p w14:paraId="7CC0146D" w14:textId="308F8D22" w:rsidR="00734456" w:rsidRPr="00734456" w:rsidRDefault="00734456" w:rsidP="00734456">
      <w:r w:rsidRPr="00734456">
        <w:t xml:space="preserve"> amelyek a 2. és 4. század környékéről származnak, és amelyek a mai Bibliakutatás alapját képezik. Ezek között kiemelkednek az ún. nagy kódexek és korai kéziratok.</w:t>
      </w:r>
    </w:p>
    <w:p w14:paraId="6FDCA4D0" w14:textId="77777777" w:rsidR="00734456" w:rsidRPr="00734456" w:rsidRDefault="00734456" w:rsidP="00734456">
      <w:pPr>
        <w:rPr>
          <w:b/>
          <w:bCs/>
        </w:rPr>
      </w:pPr>
      <w:r w:rsidRPr="00734456">
        <w:rPr>
          <w:b/>
          <w:bCs/>
        </w:rPr>
        <w:t>Főbb Máté evangélium kódexek:</w:t>
      </w:r>
    </w:p>
    <w:p w14:paraId="7EABAC48" w14:textId="77777777" w:rsidR="00734456" w:rsidRPr="00734456" w:rsidRDefault="00734456" w:rsidP="00734456">
      <w:pPr>
        <w:numPr>
          <w:ilvl w:val="0"/>
          <w:numId w:val="34"/>
        </w:numPr>
      </w:pPr>
      <w:proofErr w:type="spellStart"/>
      <w:r w:rsidRPr="00734456">
        <w:rPr>
          <w:b/>
          <w:bCs/>
        </w:rPr>
        <w:t>Codex</w:t>
      </w:r>
      <w:proofErr w:type="spellEnd"/>
      <w:r w:rsidRPr="00734456">
        <w:rPr>
          <w:b/>
          <w:bCs/>
        </w:rPr>
        <w:t xml:space="preserve"> </w:t>
      </w:r>
      <w:proofErr w:type="spellStart"/>
      <w:r w:rsidRPr="00734456">
        <w:rPr>
          <w:b/>
          <w:bCs/>
        </w:rPr>
        <w:t>Vaticanus</w:t>
      </w:r>
      <w:proofErr w:type="spellEnd"/>
      <w:r w:rsidRPr="00734456">
        <w:rPr>
          <w:b/>
          <w:bCs/>
        </w:rPr>
        <w:t xml:space="preserve"> (B, 4. század)</w:t>
      </w:r>
      <w:r w:rsidRPr="00734456">
        <w:t> – az egyik legfontosabb és legrégebbi teljes Ószövetség és Újszövetség kódex, amely tartalmazza Máté evangéliumát.</w:t>
      </w:r>
    </w:p>
    <w:p w14:paraId="1AFD3594" w14:textId="77777777" w:rsidR="00734456" w:rsidRPr="00734456" w:rsidRDefault="00734456" w:rsidP="00734456">
      <w:pPr>
        <w:numPr>
          <w:ilvl w:val="0"/>
          <w:numId w:val="34"/>
        </w:numPr>
      </w:pPr>
      <w:proofErr w:type="spellStart"/>
      <w:r w:rsidRPr="00734456">
        <w:rPr>
          <w:b/>
          <w:bCs/>
        </w:rPr>
        <w:t>Codex</w:t>
      </w:r>
      <w:proofErr w:type="spellEnd"/>
      <w:r w:rsidRPr="00734456">
        <w:rPr>
          <w:b/>
          <w:bCs/>
        </w:rPr>
        <w:t xml:space="preserve"> </w:t>
      </w:r>
      <w:proofErr w:type="spellStart"/>
      <w:r w:rsidRPr="00734456">
        <w:rPr>
          <w:b/>
          <w:bCs/>
        </w:rPr>
        <w:t>Sinaiticus</w:t>
      </w:r>
      <w:proofErr w:type="spellEnd"/>
      <w:r w:rsidRPr="00734456">
        <w:rPr>
          <w:b/>
          <w:bCs/>
        </w:rPr>
        <w:t xml:space="preserve"> (</w:t>
      </w:r>
      <w:proofErr w:type="spellStart"/>
      <w:r w:rsidRPr="00734456">
        <w:rPr>
          <w:b/>
          <w:bCs/>
        </w:rPr>
        <w:t>Aleph</w:t>
      </w:r>
      <w:proofErr w:type="spellEnd"/>
      <w:r w:rsidRPr="00734456">
        <w:rPr>
          <w:b/>
          <w:bCs/>
        </w:rPr>
        <w:t>, 4. század)</w:t>
      </w:r>
      <w:r w:rsidRPr="00734456">
        <w:t> – egy másik korai, teljes Újszövetségi kódex, amely a Máté könyvet is magában foglalja.</w:t>
      </w:r>
    </w:p>
    <w:p w14:paraId="7EFD2622" w14:textId="77777777" w:rsidR="00734456" w:rsidRPr="00734456" w:rsidRDefault="00734456" w:rsidP="00734456">
      <w:pPr>
        <w:numPr>
          <w:ilvl w:val="0"/>
          <w:numId w:val="34"/>
        </w:numPr>
      </w:pPr>
      <w:proofErr w:type="spellStart"/>
      <w:r w:rsidRPr="00734456">
        <w:rPr>
          <w:b/>
          <w:bCs/>
        </w:rPr>
        <w:t>Codex</w:t>
      </w:r>
      <w:proofErr w:type="spellEnd"/>
      <w:r w:rsidRPr="00734456">
        <w:rPr>
          <w:b/>
          <w:bCs/>
        </w:rPr>
        <w:t xml:space="preserve"> Alexandrinus (A, 5. század)</w:t>
      </w:r>
      <w:r w:rsidRPr="00734456">
        <w:t> – az egyik legterjedelmesebb és legfontosabb kézirat, amely Máté evangéliumát is tartalmazza.</w:t>
      </w:r>
    </w:p>
    <w:p w14:paraId="50ACEF78" w14:textId="77777777" w:rsidR="00734456" w:rsidRPr="00734456" w:rsidRDefault="00734456" w:rsidP="00734456">
      <w:pPr>
        <w:numPr>
          <w:ilvl w:val="0"/>
          <w:numId w:val="34"/>
        </w:numPr>
      </w:pPr>
      <w:proofErr w:type="spellStart"/>
      <w:r w:rsidRPr="00734456">
        <w:rPr>
          <w:b/>
          <w:bCs/>
        </w:rPr>
        <w:t>Codex</w:t>
      </w:r>
      <w:proofErr w:type="spellEnd"/>
      <w:r w:rsidRPr="00734456">
        <w:rPr>
          <w:b/>
          <w:bCs/>
        </w:rPr>
        <w:t xml:space="preserve"> </w:t>
      </w:r>
      <w:proofErr w:type="spellStart"/>
      <w:r w:rsidRPr="00734456">
        <w:rPr>
          <w:b/>
          <w:bCs/>
        </w:rPr>
        <w:t>Bezae</w:t>
      </w:r>
      <w:proofErr w:type="spellEnd"/>
      <w:r w:rsidRPr="00734456">
        <w:rPr>
          <w:b/>
          <w:bCs/>
        </w:rPr>
        <w:t xml:space="preserve"> (D, 5. század)</w:t>
      </w:r>
      <w:r w:rsidRPr="00734456">
        <w:t> – jellegzetes, részben görög-latin kettős szöveget tartalmaz, amely néhány eltérést mutat a többi kódexhez képest.</w:t>
      </w:r>
    </w:p>
    <w:p w14:paraId="156BB805" w14:textId="77777777" w:rsidR="00734456" w:rsidRPr="00734456" w:rsidRDefault="00734456" w:rsidP="00734456">
      <w:r w:rsidRPr="00734456">
        <w:t>Ezek a kódexek jelentik a legfontosabb forrásokat Máté evangéliumának szövegének rekonstrukciójához. Az egyes kéziratok között kisebb eltérések vannak, amelyek a korai másolás és terjedés folyamatából erednek.</w:t>
      </w:r>
    </w:p>
    <w:p w14:paraId="129D165A" w14:textId="35F3D0EC" w:rsidR="00BA14AA" w:rsidRPr="00BA14AA" w:rsidRDefault="00BA14AA" w:rsidP="00BA14AA">
      <w:pPr>
        <w:jc w:val="center"/>
        <w:rPr>
          <w:b/>
          <w:bCs/>
        </w:rPr>
      </w:pPr>
      <w:r w:rsidRPr="00BA14AA">
        <w:rPr>
          <w:b/>
          <w:bCs/>
        </w:rPr>
        <w:t>Máté evangéliumának tudományos kommentárjai</w:t>
      </w:r>
    </w:p>
    <w:p w14:paraId="2F6F2DDF" w14:textId="77777777" w:rsidR="00BA14AA" w:rsidRPr="00BA14AA" w:rsidRDefault="00BA14AA" w:rsidP="00BA14AA">
      <w:pPr>
        <w:rPr>
          <w:b/>
          <w:bCs/>
        </w:rPr>
      </w:pPr>
      <w:r w:rsidRPr="00BA14AA">
        <w:rPr>
          <w:b/>
          <w:bCs/>
        </w:rPr>
        <w:t>Ókori kommentárok (latin)</w:t>
      </w:r>
    </w:p>
    <w:p w14:paraId="573FA02C" w14:textId="77777777" w:rsidR="00BA14AA" w:rsidRPr="00BA14AA" w:rsidRDefault="00BA14AA" w:rsidP="00BA14AA">
      <w:pPr>
        <w:numPr>
          <w:ilvl w:val="0"/>
          <w:numId w:val="35"/>
        </w:numPr>
      </w:pPr>
      <w:r w:rsidRPr="00BA14AA">
        <w:t>Jeromos (4. század), aki a Vulgata fordításában és annak magyarázataiban foglalkozott Máté evangéliumával Rómában.</w:t>
      </w:r>
    </w:p>
    <w:p w14:paraId="3EF0A1DC" w14:textId="77777777" w:rsidR="00BA14AA" w:rsidRPr="00BA14AA" w:rsidRDefault="00BA14AA" w:rsidP="00BA14AA">
      <w:pPr>
        <w:numPr>
          <w:ilvl w:val="0"/>
          <w:numId w:val="35"/>
        </w:numPr>
      </w:pPr>
      <w:r w:rsidRPr="00BA14AA">
        <w:t>Órigenész (3. század), aki görög nyelven írt homíliákat és magyarázatokat, jelentősen hozzájárult az evangélium teológiai értelmezéséhez.</w:t>
      </w:r>
    </w:p>
    <w:p w14:paraId="307E41A6" w14:textId="77777777" w:rsidR="00BA14AA" w:rsidRPr="00BA14AA" w:rsidRDefault="00BA14AA" w:rsidP="00BA14AA">
      <w:pPr>
        <w:rPr>
          <w:b/>
          <w:bCs/>
        </w:rPr>
      </w:pPr>
      <w:r w:rsidRPr="00BA14AA">
        <w:rPr>
          <w:b/>
          <w:bCs/>
        </w:rPr>
        <w:t>Középkori kommentárok (latin, német)</w:t>
      </w:r>
    </w:p>
    <w:p w14:paraId="76A95724" w14:textId="77777777" w:rsidR="00BA14AA" w:rsidRPr="00BA14AA" w:rsidRDefault="00BA14AA" w:rsidP="00BA14AA">
      <w:pPr>
        <w:numPr>
          <w:ilvl w:val="0"/>
          <w:numId w:val="36"/>
        </w:numPr>
      </w:pPr>
      <w:r w:rsidRPr="00BA14AA">
        <w:t>Az egyházatyák és középkori szerzők számos kommentárt írtak, azonban ezek leginkább a liturgikus és teológiai értelmezésekre fókuszáltak.</w:t>
      </w:r>
    </w:p>
    <w:p w14:paraId="5980F81D" w14:textId="77777777" w:rsidR="00BA14AA" w:rsidRPr="00BA14AA" w:rsidRDefault="00BA14AA" w:rsidP="00BA14AA">
      <w:pPr>
        <w:numPr>
          <w:ilvl w:val="0"/>
          <w:numId w:val="36"/>
        </w:numPr>
      </w:pPr>
      <w:r w:rsidRPr="00BA14AA">
        <w:t>Német területen a reformáció előtt és után jelentek meg részletes bibliai kommentárok, például a 15–16. században, amelyek még mindig latin nyelvűek voltak, de a későbbiekben német nyelvre is átkerültek.</w:t>
      </w:r>
    </w:p>
    <w:p w14:paraId="43BB4A13" w14:textId="77777777" w:rsidR="00BA14AA" w:rsidRPr="00BA14AA" w:rsidRDefault="00BA14AA" w:rsidP="00BA14AA">
      <w:pPr>
        <w:rPr>
          <w:b/>
          <w:bCs/>
        </w:rPr>
      </w:pPr>
      <w:r w:rsidRPr="00BA14AA">
        <w:rPr>
          <w:b/>
          <w:bCs/>
        </w:rPr>
        <w:lastRenderedPageBreak/>
        <w:t>Újkori kommentárok (angol, német, magyar, latin)</w:t>
      </w:r>
    </w:p>
    <w:p w14:paraId="03159711" w14:textId="77777777" w:rsidR="00BA14AA" w:rsidRPr="00BA14AA" w:rsidRDefault="00BA14AA" w:rsidP="00BA14AA">
      <w:pPr>
        <w:numPr>
          <w:ilvl w:val="0"/>
          <w:numId w:val="37"/>
        </w:numPr>
      </w:pPr>
      <w:r w:rsidRPr="00BA14AA">
        <w:t xml:space="preserve">Ulrich </w:t>
      </w:r>
      <w:proofErr w:type="spellStart"/>
      <w:r w:rsidRPr="00BA14AA">
        <w:t>Luz</w:t>
      </w:r>
      <w:proofErr w:type="spellEnd"/>
      <w:r w:rsidRPr="00BA14AA">
        <w:t xml:space="preserve"> (Svájc, 20. század vége) többkötetes tudományos kommentár, „</w:t>
      </w:r>
      <w:proofErr w:type="spellStart"/>
      <w:r w:rsidRPr="00BA14AA">
        <w:t>Evangelisch-Katholischer</w:t>
      </w:r>
      <w:proofErr w:type="spellEnd"/>
      <w:r w:rsidRPr="00BA14AA">
        <w:t xml:space="preserve"> </w:t>
      </w:r>
      <w:proofErr w:type="spellStart"/>
      <w:r w:rsidRPr="00BA14AA">
        <w:t>Kommentar</w:t>
      </w:r>
      <w:proofErr w:type="spellEnd"/>
      <w:r w:rsidRPr="00BA14AA">
        <w:t>” sorozatban (német nyelven, 1990-es évek).</w:t>
      </w:r>
    </w:p>
    <w:p w14:paraId="6E512AAF" w14:textId="77777777" w:rsidR="00BA14AA" w:rsidRPr="00BA14AA" w:rsidRDefault="00BA14AA" w:rsidP="00BA14AA">
      <w:pPr>
        <w:numPr>
          <w:ilvl w:val="0"/>
          <w:numId w:val="37"/>
        </w:numPr>
      </w:pPr>
      <w:proofErr w:type="spellStart"/>
      <w:r w:rsidRPr="00BA14AA">
        <w:t>Ortensio</w:t>
      </w:r>
      <w:proofErr w:type="spellEnd"/>
      <w:r w:rsidRPr="00BA14AA">
        <w:t xml:space="preserve"> da </w:t>
      </w:r>
      <w:proofErr w:type="spellStart"/>
      <w:r w:rsidRPr="00BA14AA">
        <w:t>Spinetoli</w:t>
      </w:r>
      <w:proofErr w:type="spellEnd"/>
      <w:r w:rsidRPr="00BA14AA">
        <w:t>: „Máté evangéliuma” (magyar fordítás, 21. század), történeti-kritikai megközelítés.</w:t>
      </w:r>
    </w:p>
    <w:p w14:paraId="3ADF6EAB" w14:textId="77777777" w:rsidR="00BA14AA" w:rsidRPr="00BA14AA" w:rsidRDefault="00BA14AA" w:rsidP="00BA14AA">
      <w:pPr>
        <w:numPr>
          <w:ilvl w:val="0"/>
          <w:numId w:val="37"/>
        </w:numPr>
      </w:pPr>
      <w:proofErr w:type="spellStart"/>
      <w:r w:rsidRPr="00BA14AA">
        <w:t>Ablonczy</w:t>
      </w:r>
      <w:proofErr w:type="spellEnd"/>
      <w:r w:rsidRPr="00BA14AA">
        <w:t xml:space="preserve"> Dániel: „Máté evangéliuma” (magyar, 21. század), gyakorlati magyarázat a mai olvasók számára.</w:t>
      </w:r>
    </w:p>
    <w:p w14:paraId="28A560AD" w14:textId="5B5110E8" w:rsidR="00BA14AA" w:rsidRPr="00BA14AA" w:rsidRDefault="00BA14AA" w:rsidP="00BA14AA">
      <w:pPr>
        <w:numPr>
          <w:ilvl w:val="0"/>
          <w:numId w:val="37"/>
        </w:numPr>
      </w:pPr>
      <w:r w:rsidRPr="00BA14AA">
        <w:t xml:space="preserve">Számos angol nyelvű kommentár modern tudósoktól, pl. </w:t>
      </w:r>
      <w:proofErr w:type="spellStart"/>
      <w:r w:rsidRPr="00BA14AA">
        <w:t>Collegeville</w:t>
      </w:r>
      <w:proofErr w:type="spellEnd"/>
      <w:r w:rsidRPr="00BA14AA">
        <w:t xml:space="preserve"> </w:t>
      </w:r>
      <w:proofErr w:type="spellStart"/>
      <w:r w:rsidRPr="00BA14AA">
        <w:t>Bible</w:t>
      </w:r>
      <w:proofErr w:type="spellEnd"/>
      <w:r w:rsidRPr="00BA14AA">
        <w:t xml:space="preserve"> </w:t>
      </w:r>
      <w:proofErr w:type="spellStart"/>
      <w:r w:rsidRPr="00BA14AA">
        <w:t>Commentary</w:t>
      </w:r>
      <w:proofErr w:type="spellEnd"/>
      <w:r w:rsidRPr="00BA14AA">
        <w:t>, amelyek kritikai és teológiai elemzéseket nyújtanak.</w:t>
      </w:r>
      <w:r>
        <w:t xml:space="preserve"> Magyarul Szegedi Bibliai kommentár.</w:t>
      </w:r>
    </w:p>
    <w:p w14:paraId="6B7A9C6B" w14:textId="77777777" w:rsidR="00BA14AA" w:rsidRPr="00BA14AA" w:rsidRDefault="00BA14AA" w:rsidP="00BA14AA">
      <w:pPr>
        <w:numPr>
          <w:ilvl w:val="0"/>
          <w:numId w:val="37"/>
        </w:numPr>
      </w:pPr>
      <w:r w:rsidRPr="00BA14AA">
        <w:t>A Magyar Elektronikus Könyvtárban és más digitális forrásokban elérhető magyar nyelvű kommentárok változatosak, egyaránt magyarázzák a teológiai és történelmi kontextust.</w:t>
      </w:r>
    </w:p>
    <w:p w14:paraId="03377417" w14:textId="68FAAC7B" w:rsidR="00A25A1C" w:rsidRPr="00734456" w:rsidRDefault="00A25A1C" w:rsidP="00A25A1C"/>
    <w:sectPr w:rsidR="00A25A1C" w:rsidRPr="007344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A7B"/>
    <w:multiLevelType w:val="multilevel"/>
    <w:tmpl w:val="31C6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596AB7"/>
    <w:multiLevelType w:val="multilevel"/>
    <w:tmpl w:val="8D26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6F357A"/>
    <w:multiLevelType w:val="multilevel"/>
    <w:tmpl w:val="772A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B23166"/>
    <w:multiLevelType w:val="multilevel"/>
    <w:tmpl w:val="9758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B70B04"/>
    <w:multiLevelType w:val="multilevel"/>
    <w:tmpl w:val="ADD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D17DA3"/>
    <w:multiLevelType w:val="multilevel"/>
    <w:tmpl w:val="7492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077265"/>
    <w:multiLevelType w:val="multilevel"/>
    <w:tmpl w:val="AF68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9A7BA4"/>
    <w:multiLevelType w:val="multilevel"/>
    <w:tmpl w:val="36E4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F10C7C"/>
    <w:multiLevelType w:val="multilevel"/>
    <w:tmpl w:val="5E30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5C4D26"/>
    <w:multiLevelType w:val="multilevel"/>
    <w:tmpl w:val="FEB0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147DEA"/>
    <w:multiLevelType w:val="multilevel"/>
    <w:tmpl w:val="B99E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DC2769"/>
    <w:multiLevelType w:val="multilevel"/>
    <w:tmpl w:val="3A1C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82342D"/>
    <w:multiLevelType w:val="multilevel"/>
    <w:tmpl w:val="BD16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AF2BC8"/>
    <w:multiLevelType w:val="multilevel"/>
    <w:tmpl w:val="A342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8A09AA"/>
    <w:multiLevelType w:val="multilevel"/>
    <w:tmpl w:val="F86A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7300D2"/>
    <w:multiLevelType w:val="multilevel"/>
    <w:tmpl w:val="4144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4362D0"/>
    <w:multiLevelType w:val="multilevel"/>
    <w:tmpl w:val="4720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382ACB"/>
    <w:multiLevelType w:val="multilevel"/>
    <w:tmpl w:val="BD24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B31F58"/>
    <w:multiLevelType w:val="multilevel"/>
    <w:tmpl w:val="5F48D596"/>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31696A"/>
    <w:multiLevelType w:val="multilevel"/>
    <w:tmpl w:val="C3C25EF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CE7CFC"/>
    <w:multiLevelType w:val="multilevel"/>
    <w:tmpl w:val="63BA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6D3CAF"/>
    <w:multiLevelType w:val="multilevel"/>
    <w:tmpl w:val="9052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F0613C"/>
    <w:multiLevelType w:val="multilevel"/>
    <w:tmpl w:val="1E06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9C14D4"/>
    <w:multiLevelType w:val="multilevel"/>
    <w:tmpl w:val="6816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C63C79"/>
    <w:multiLevelType w:val="multilevel"/>
    <w:tmpl w:val="627C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0115B2"/>
    <w:multiLevelType w:val="multilevel"/>
    <w:tmpl w:val="268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700AF0"/>
    <w:multiLevelType w:val="multilevel"/>
    <w:tmpl w:val="7224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2F51B2"/>
    <w:multiLevelType w:val="multilevel"/>
    <w:tmpl w:val="B43C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6906B1"/>
    <w:multiLevelType w:val="multilevel"/>
    <w:tmpl w:val="A66A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3E74D3"/>
    <w:multiLevelType w:val="multilevel"/>
    <w:tmpl w:val="3F30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6157A4"/>
    <w:multiLevelType w:val="multilevel"/>
    <w:tmpl w:val="FD90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0C3E42"/>
    <w:multiLevelType w:val="multilevel"/>
    <w:tmpl w:val="3BD8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6B5383"/>
    <w:multiLevelType w:val="multilevel"/>
    <w:tmpl w:val="3B98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B7691A"/>
    <w:multiLevelType w:val="multilevel"/>
    <w:tmpl w:val="A598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C00518B"/>
    <w:multiLevelType w:val="multilevel"/>
    <w:tmpl w:val="2C06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687FA1"/>
    <w:multiLevelType w:val="multilevel"/>
    <w:tmpl w:val="4430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9116729">
    <w:abstractNumId w:val="3"/>
  </w:num>
  <w:num w:numId="2" w16cid:durableId="1122186992">
    <w:abstractNumId w:val="8"/>
  </w:num>
  <w:num w:numId="3" w16cid:durableId="992877580">
    <w:abstractNumId w:val="7"/>
  </w:num>
  <w:num w:numId="4" w16cid:durableId="2121414876">
    <w:abstractNumId w:val="23"/>
  </w:num>
  <w:num w:numId="5" w16cid:durableId="1131289802">
    <w:abstractNumId w:val="30"/>
  </w:num>
  <w:num w:numId="6" w16cid:durableId="1773477610">
    <w:abstractNumId w:val="17"/>
  </w:num>
  <w:num w:numId="7" w16cid:durableId="870269573">
    <w:abstractNumId w:val="32"/>
  </w:num>
  <w:num w:numId="8" w16cid:durableId="1487358435">
    <w:abstractNumId w:val="12"/>
  </w:num>
  <w:num w:numId="9" w16cid:durableId="45490009">
    <w:abstractNumId w:val="0"/>
  </w:num>
  <w:num w:numId="10" w16cid:durableId="2136440474">
    <w:abstractNumId w:val="13"/>
  </w:num>
  <w:num w:numId="11" w16cid:durableId="581764056">
    <w:abstractNumId w:val="9"/>
  </w:num>
  <w:num w:numId="12" w16cid:durableId="502820045">
    <w:abstractNumId w:val="14"/>
  </w:num>
  <w:num w:numId="13" w16cid:durableId="1344867079">
    <w:abstractNumId w:val="19"/>
  </w:num>
  <w:num w:numId="14" w16cid:durableId="1952085354">
    <w:abstractNumId w:val="22"/>
  </w:num>
  <w:num w:numId="15" w16cid:durableId="1356811965">
    <w:abstractNumId w:val="20"/>
  </w:num>
  <w:num w:numId="16" w16cid:durableId="878662348">
    <w:abstractNumId w:val="11"/>
  </w:num>
  <w:num w:numId="17" w16cid:durableId="687757541">
    <w:abstractNumId w:val="2"/>
  </w:num>
  <w:num w:numId="18" w16cid:durableId="989670371">
    <w:abstractNumId w:val="10"/>
  </w:num>
  <w:num w:numId="19" w16cid:durableId="2115127064">
    <w:abstractNumId w:val="31"/>
  </w:num>
  <w:num w:numId="20" w16cid:durableId="1781605025">
    <w:abstractNumId w:val="21"/>
  </w:num>
  <w:num w:numId="21" w16cid:durableId="579486397">
    <w:abstractNumId w:val="16"/>
  </w:num>
  <w:num w:numId="22" w16cid:durableId="698042750">
    <w:abstractNumId w:val="33"/>
  </w:num>
  <w:num w:numId="23" w16cid:durableId="1388335091">
    <w:abstractNumId w:val="6"/>
  </w:num>
  <w:num w:numId="24" w16cid:durableId="356548210">
    <w:abstractNumId w:val="28"/>
  </w:num>
  <w:num w:numId="25" w16cid:durableId="968630428">
    <w:abstractNumId w:val="1"/>
  </w:num>
  <w:num w:numId="26" w16cid:durableId="936986913">
    <w:abstractNumId w:val="26"/>
  </w:num>
  <w:num w:numId="27" w16cid:durableId="1204906233">
    <w:abstractNumId w:val="25"/>
  </w:num>
  <w:num w:numId="28" w16cid:durableId="25176269">
    <w:abstractNumId w:val="15"/>
  </w:num>
  <w:num w:numId="29" w16cid:durableId="948201512">
    <w:abstractNumId w:val="18"/>
  </w:num>
  <w:num w:numId="30" w16cid:durableId="234358462">
    <w:abstractNumId w:val="18"/>
    <w:lvlOverride w:ilvl="1">
      <w:startOverride w:val="28"/>
    </w:lvlOverride>
  </w:num>
  <w:num w:numId="31" w16cid:durableId="1098330454">
    <w:abstractNumId w:val="5"/>
  </w:num>
  <w:num w:numId="32" w16cid:durableId="549808759">
    <w:abstractNumId w:val="29"/>
  </w:num>
  <w:num w:numId="33" w16cid:durableId="488599872">
    <w:abstractNumId w:val="4"/>
  </w:num>
  <w:num w:numId="34" w16cid:durableId="669337375">
    <w:abstractNumId w:val="27"/>
  </w:num>
  <w:num w:numId="35" w16cid:durableId="1266843434">
    <w:abstractNumId w:val="34"/>
  </w:num>
  <w:num w:numId="36" w16cid:durableId="195433809">
    <w:abstractNumId w:val="24"/>
  </w:num>
  <w:num w:numId="37" w16cid:durableId="8821398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52F"/>
    <w:rsid w:val="00277608"/>
    <w:rsid w:val="005030F8"/>
    <w:rsid w:val="006A23F8"/>
    <w:rsid w:val="00726DD6"/>
    <w:rsid w:val="00734456"/>
    <w:rsid w:val="00805122"/>
    <w:rsid w:val="008D670B"/>
    <w:rsid w:val="008F0206"/>
    <w:rsid w:val="00950369"/>
    <w:rsid w:val="00A25A1C"/>
    <w:rsid w:val="00BA14AA"/>
    <w:rsid w:val="00D16D13"/>
    <w:rsid w:val="00DB0B36"/>
    <w:rsid w:val="00DF1D5F"/>
    <w:rsid w:val="00ED252F"/>
    <w:rsid w:val="00F148A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B78B9"/>
  <w15:chartTrackingRefBased/>
  <w15:docId w15:val="{5AE11BA3-F7DD-4375-9A8D-3E76B151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ED25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ED25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D252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D252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D252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D252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D252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D252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D252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D252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ED252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D252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D252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D252F"/>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D252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D252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D252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D252F"/>
    <w:rPr>
      <w:rFonts w:eastAsiaTheme="majorEastAsia" w:cstheme="majorBidi"/>
      <w:color w:val="272727" w:themeColor="text1" w:themeTint="D8"/>
    </w:rPr>
  </w:style>
  <w:style w:type="paragraph" w:styleId="Cm">
    <w:name w:val="Title"/>
    <w:basedOn w:val="Norml"/>
    <w:next w:val="Norml"/>
    <w:link w:val="CmChar"/>
    <w:uiPriority w:val="10"/>
    <w:qFormat/>
    <w:rsid w:val="00ED2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D252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D252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D252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D252F"/>
    <w:pPr>
      <w:spacing w:before="160"/>
      <w:jc w:val="center"/>
    </w:pPr>
    <w:rPr>
      <w:i/>
      <w:iCs/>
      <w:color w:val="404040" w:themeColor="text1" w:themeTint="BF"/>
    </w:rPr>
  </w:style>
  <w:style w:type="character" w:customStyle="1" w:styleId="IdzetChar">
    <w:name w:val="Idézet Char"/>
    <w:basedOn w:val="Bekezdsalapbettpusa"/>
    <w:link w:val="Idzet"/>
    <w:uiPriority w:val="29"/>
    <w:rsid w:val="00ED252F"/>
    <w:rPr>
      <w:i/>
      <w:iCs/>
      <w:color w:val="404040" w:themeColor="text1" w:themeTint="BF"/>
    </w:rPr>
  </w:style>
  <w:style w:type="paragraph" w:styleId="Listaszerbekezds">
    <w:name w:val="List Paragraph"/>
    <w:basedOn w:val="Norml"/>
    <w:uiPriority w:val="34"/>
    <w:qFormat/>
    <w:rsid w:val="00ED252F"/>
    <w:pPr>
      <w:ind w:left="720"/>
      <w:contextualSpacing/>
    </w:pPr>
  </w:style>
  <w:style w:type="character" w:styleId="Erskiemels">
    <w:name w:val="Intense Emphasis"/>
    <w:basedOn w:val="Bekezdsalapbettpusa"/>
    <w:uiPriority w:val="21"/>
    <w:qFormat/>
    <w:rsid w:val="00ED252F"/>
    <w:rPr>
      <w:i/>
      <w:iCs/>
      <w:color w:val="0F4761" w:themeColor="accent1" w:themeShade="BF"/>
    </w:rPr>
  </w:style>
  <w:style w:type="paragraph" w:styleId="Kiemeltidzet">
    <w:name w:val="Intense Quote"/>
    <w:basedOn w:val="Norml"/>
    <w:next w:val="Norml"/>
    <w:link w:val="KiemeltidzetChar"/>
    <w:uiPriority w:val="30"/>
    <w:qFormat/>
    <w:rsid w:val="00ED2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D252F"/>
    <w:rPr>
      <w:i/>
      <w:iCs/>
      <w:color w:val="0F4761" w:themeColor="accent1" w:themeShade="BF"/>
    </w:rPr>
  </w:style>
  <w:style w:type="character" w:styleId="Ershivatkozs">
    <w:name w:val="Intense Reference"/>
    <w:basedOn w:val="Bekezdsalapbettpusa"/>
    <w:uiPriority w:val="32"/>
    <w:qFormat/>
    <w:rsid w:val="00ED252F"/>
    <w:rPr>
      <w:b/>
      <w:bCs/>
      <w:smallCaps/>
      <w:color w:val="0F4761" w:themeColor="accent1" w:themeShade="BF"/>
      <w:spacing w:val="5"/>
    </w:rPr>
  </w:style>
  <w:style w:type="character" w:styleId="Hiperhivatkozs">
    <w:name w:val="Hyperlink"/>
    <w:basedOn w:val="Bekezdsalapbettpusa"/>
    <w:uiPriority w:val="99"/>
    <w:unhideWhenUsed/>
    <w:rsid w:val="00726DD6"/>
    <w:rPr>
      <w:color w:val="467886" w:themeColor="hyperlink"/>
      <w:u w:val="single"/>
    </w:rPr>
  </w:style>
  <w:style w:type="character" w:styleId="Feloldatlanmegemlts">
    <w:name w:val="Unresolved Mention"/>
    <w:basedOn w:val="Bekezdsalapbettpusa"/>
    <w:uiPriority w:val="99"/>
    <w:semiHidden/>
    <w:unhideWhenUsed/>
    <w:rsid w:val="00726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948">
      <w:bodyDiv w:val="1"/>
      <w:marLeft w:val="0"/>
      <w:marRight w:val="0"/>
      <w:marTop w:val="0"/>
      <w:marBottom w:val="0"/>
      <w:divBdr>
        <w:top w:val="none" w:sz="0" w:space="0" w:color="auto"/>
        <w:left w:val="none" w:sz="0" w:space="0" w:color="auto"/>
        <w:bottom w:val="none" w:sz="0" w:space="0" w:color="auto"/>
        <w:right w:val="none" w:sz="0" w:space="0" w:color="auto"/>
      </w:divBdr>
    </w:div>
    <w:div w:id="19208655">
      <w:bodyDiv w:val="1"/>
      <w:marLeft w:val="0"/>
      <w:marRight w:val="0"/>
      <w:marTop w:val="0"/>
      <w:marBottom w:val="0"/>
      <w:divBdr>
        <w:top w:val="none" w:sz="0" w:space="0" w:color="auto"/>
        <w:left w:val="none" w:sz="0" w:space="0" w:color="auto"/>
        <w:bottom w:val="none" w:sz="0" w:space="0" w:color="auto"/>
        <w:right w:val="none" w:sz="0" w:space="0" w:color="auto"/>
      </w:divBdr>
    </w:div>
    <w:div w:id="25722124">
      <w:bodyDiv w:val="1"/>
      <w:marLeft w:val="0"/>
      <w:marRight w:val="0"/>
      <w:marTop w:val="0"/>
      <w:marBottom w:val="0"/>
      <w:divBdr>
        <w:top w:val="none" w:sz="0" w:space="0" w:color="auto"/>
        <w:left w:val="none" w:sz="0" w:space="0" w:color="auto"/>
        <w:bottom w:val="none" w:sz="0" w:space="0" w:color="auto"/>
        <w:right w:val="none" w:sz="0" w:space="0" w:color="auto"/>
      </w:divBdr>
    </w:div>
    <w:div w:id="35127851">
      <w:bodyDiv w:val="1"/>
      <w:marLeft w:val="0"/>
      <w:marRight w:val="0"/>
      <w:marTop w:val="0"/>
      <w:marBottom w:val="0"/>
      <w:divBdr>
        <w:top w:val="none" w:sz="0" w:space="0" w:color="auto"/>
        <w:left w:val="none" w:sz="0" w:space="0" w:color="auto"/>
        <w:bottom w:val="none" w:sz="0" w:space="0" w:color="auto"/>
        <w:right w:val="none" w:sz="0" w:space="0" w:color="auto"/>
      </w:divBdr>
    </w:div>
    <w:div w:id="80151479">
      <w:bodyDiv w:val="1"/>
      <w:marLeft w:val="0"/>
      <w:marRight w:val="0"/>
      <w:marTop w:val="0"/>
      <w:marBottom w:val="0"/>
      <w:divBdr>
        <w:top w:val="none" w:sz="0" w:space="0" w:color="auto"/>
        <w:left w:val="none" w:sz="0" w:space="0" w:color="auto"/>
        <w:bottom w:val="none" w:sz="0" w:space="0" w:color="auto"/>
        <w:right w:val="none" w:sz="0" w:space="0" w:color="auto"/>
      </w:divBdr>
    </w:div>
    <w:div w:id="94399115">
      <w:bodyDiv w:val="1"/>
      <w:marLeft w:val="0"/>
      <w:marRight w:val="0"/>
      <w:marTop w:val="0"/>
      <w:marBottom w:val="0"/>
      <w:divBdr>
        <w:top w:val="none" w:sz="0" w:space="0" w:color="auto"/>
        <w:left w:val="none" w:sz="0" w:space="0" w:color="auto"/>
        <w:bottom w:val="none" w:sz="0" w:space="0" w:color="auto"/>
        <w:right w:val="none" w:sz="0" w:space="0" w:color="auto"/>
      </w:divBdr>
    </w:div>
    <w:div w:id="274602907">
      <w:bodyDiv w:val="1"/>
      <w:marLeft w:val="0"/>
      <w:marRight w:val="0"/>
      <w:marTop w:val="0"/>
      <w:marBottom w:val="0"/>
      <w:divBdr>
        <w:top w:val="none" w:sz="0" w:space="0" w:color="auto"/>
        <w:left w:val="none" w:sz="0" w:space="0" w:color="auto"/>
        <w:bottom w:val="none" w:sz="0" w:space="0" w:color="auto"/>
        <w:right w:val="none" w:sz="0" w:space="0" w:color="auto"/>
      </w:divBdr>
    </w:div>
    <w:div w:id="308632991">
      <w:bodyDiv w:val="1"/>
      <w:marLeft w:val="0"/>
      <w:marRight w:val="0"/>
      <w:marTop w:val="0"/>
      <w:marBottom w:val="0"/>
      <w:divBdr>
        <w:top w:val="none" w:sz="0" w:space="0" w:color="auto"/>
        <w:left w:val="none" w:sz="0" w:space="0" w:color="auto"/>
        <w:bottom w:val="none" w:sz="0" w:space="0" w:color="auto"/>
        <w:right w:val="none" w:sz="0" w:space="0" w:color="auto"/>
      </w:divBdr>
    </w:div>
    <w:div w:id="360983398">
      <w:bodyDiv w:val="1"/>
      <w:marLeft w:val="0"/>
      <w:marRight w:val="0"/>
      <w:marTop w:val="0"/>
      <w:marBottom w:val="0"/>
      <w:divBdr>
        <w:top w:val="none" w:sz="0" w:space="0" w:color="auto"/>
        <w:left w:val="none" w:sz="0" w:space="0" w:color="auto"/>
        <w:bottom w:val="none" w:sz="0" w:space="0" w:color="auto"/>
        <w:right w:val="none" w:sz="0" w:space="0" w:color="auto"/>
      </w:divBdr>
    </w:div>
    <w:div w:id="412702061">
      <w:bodyDiv w:val="1"/>
      <w:marLeft w:val="0"/>
      <w:marRight w:val="0"/>
      <w:marTop w:val="0"/>
      <w:marBottom w:val="0"/>
      <w:divBdr>
        <w:top w:val="none" w:sz="0" w:space="0" w:color="auto"/>
        <w:left w:val="none" w:sz="0" w:space="0" w:color="auto"/>
        <w:bottom w:val="none" w:sz="0" w:space="0" w:color="auto"/>
        <w:right w:val="none" w:sz="0" w:space="0" w:color="auto"/>
      </w:divBdr>
    </w:div>
    <w:div w:id="473571185">
      <w:bodyDiv w:val="1"/>
      <w:marLeft w:val="0"/>
      <w:marRight w:val="0"/>
      <w:marTop w:val="0"/>
      <w:marBottom w:val="0"/>
      <w:divBdr>
        <w:top w:val="none" w:sz="0" w:space="0" w:color="auto"/>
        <w:left w:val="none" w:sz="0" w:space="0" w:color="auto"/>
        <w:bottom w:val="none" w:sz="0" w:space="0" w:color="auto"/>
        <w:right w:val="none" w:sz="0" w:space="0" w:color="auto"/>
      </w:divBdr>
    </w:div>
    <w:div w:id="501315525">
      <w:bodyDiv w:val="1"/>
      <w:marLeft w:val="0"/>
      <w:marRight w:val="0"/>
      <w:marTop w:val="0"/>
      <w:marBottom w:val="0"/>
      <w:divBdr>
        <w:top w:val="none" w:sz="0" w:space="0" w:color="auto"/>
        <w:left w:val="none" w:sz="0" w:space="0" w:color="auto"/>
        <w:bottom w:val="none" w:sz="0" w:space="0" w:color="auto"/>
        <w:right w:val="none" w:sz="0" w:space="0" w:color="auto"/>
      </w:divBdr>
    </w:div>
    <w:div w:id="517936408">
      <w:bodyDiv w:val="1"/>
      <w:marLeft w:val="0"/>
      <w:marRight w:val="0"/>
      <w:marTop w:val="0"/>
      <w:marBottom w:val="0"/>
      <w:divBdr>
        <w:top w:val="none" w:sz="0" w:space="0" w:color="auto"/>
        <w:left w:val="none" w:sz="0" w:space="0" w:color="auto"/>
        <w:bottom w:val="none" w:sz="0" w:space="0" w:color="auto"/>
        <w:right w:val="none" w:sz="0" w:space="0" w:color="auto"/>
      </w:divBdr>
    </w:div>
    <w:div w:id="539780037">
      <w:bodyDiv w:val="1"/>
      <w:marLeft w:val="0"/>
      <w:marRight w:val="0"/>
      <w:marTop w:val="0"/>
      <w:marBottom w:val="0"/>
      <w:divBdr>
        <w:top w:val="none" w:sz="0" w:space="0" w:color="auto"/>
        <w:left w:val="none" w:sz="0" w:space="0" w:color="auto"/>
        <w:bottom w:val="none" w:sz="0" w:space="0" w:color="auto"/>
        <w:right w:val="none" w:sz="0" w:space="0" w:color="auto"/>
      </w:divBdr>
    </w:div>
    <w:div w:id="552814432">
      <w:bodyDiv w:val="1"/>
      <w:marLeft w:val="0"/>
      <w:marRight w:val="0"/>
      <w:marTop w:val="0"/>
      <w:marBottom w:val="0"/>
      <w:divBdr>
        <w:top w:val="none" w:sz="0" w:space="0" w:color="auto"/>
        <w:left w:val="none" w:sz="0" w:space="0" w:color="auto"/>
        <w:bottom w:val="none" w:sz="0" w:space="0" w:color="auto"/>
        <w:right w:val="none" w:sz="0" w:space="0" w:color="auto"/>
      </w:divBdr>
    </w:div>
    <w:div w:id="566305439">
      <w:bodyDiv w:val="1"/>
      <w:marLeft w:val="0"/>
      <w:marRight w:val="0"/>
      <w:marTop w:val="0"/>
      <w:marBottom w:val="0"/>
      <w:divBdr>
        <w:top w:val="none" w:sz="0" w:space="0" w:color="auto"/>
        <w:left w:val="none" w:sz="0" w:space="0" w:color="auto"/>
        <w:bottom w:val="none" w:sz="0" w:space="0" w:color="auto"/>
        <w:right w:val="none" w:sz="0" w:space="0" w:color="auto"/>
      </w:divBdr>
      <w:divsChild>
        <w:div w:id="556666582">
          <w:marLeft w:val="0"/>
          <w:marRight w:val="0"/>
          <w:marTop w:val="0"/>
          <w:marBottom w:val="0"/>
          <w:divBdr>
            <w:top w:val="single" w:sz="2" w:space="0" w:color="auto"/>
            <w:left w:val="single" w:sz="2" w:space="0" w:color="auto"/>
            <w:bottom w:val="single" w:sz="2" w:space="0" w:color="auto"/>
            <w:right w:val="single" w:sz="2" w:space="0" w:color="auto"/>
          </w:divBdr>
          <w:divsChild>
            <w:div w:id="16792319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93980547">
      <w:bodyDiv w:val="1"/>
      <w:marLeft w:val="0"/>
      <w:marRight w:val="0"/>
      <w:marTop w:val="0"/>
      <w:marBottom w:val="0"/>
      <w:divBdr>
        <w:top w:val="none" w:sz="0" w:space="0" w:color="auto"/>
        <w:left w:val="none" w:sz="0" w:space="0" w:color="auto"/>
        <w:bottom w:val="none" w:sz="0" w:space="0" w:color="auto"/>
        <w:right w:val="none" w:sz="0" w:space="0" w:color="auto"/>
      </w:divBdr>
    </w:div>
    <w:div w:id="621570670">
      <w:bodyDiv w:val="1"/>
      <w:marLeft w:val="0"/>
      <w:marRight w:val="0"/>
      <w:marTop w:val="0"/>
      <w:marBottom w:val="0"/>
      <w:divBdr>
        <w:top w:val="none" w:sz="0" w:space="0" w:color="auto"/>
        <w:left w:val="none" w:sz="0" w:space="0" w:color="auto"/>
        <w:bottom w:val="none" w:sz="0" w:space="0" w:color="auto"/>
        <w:right w:val="none" w:sz="0" w:space="0" w:color="auto"/>
      </w:divBdr>
    </w:div>
    <w:div w:id="677316475">
      <w:bodyDiv w:val="1"/>
      <w:marLeft w:val="0"/>
      <w:marRight w:val="0"/>
      <w:marTop w:val="0"/>
      <w:marBottom w:val="0"/>
      <w:divBdr>
        <w:top w:val="none" w:sz="0" w:space="0" w:color="auto"/>
        <w:left w:val="none" w:sz="0" w:space="0" w:color="auto"/>
        <w:bottom w:val="none" w:sz="0" w:space="0" w:color="auto"/>
        <w:right w:val="none" w:sz="0" w:space="0" w:color="auto"/>
      </w:divBdr>
    </w:div>
    <w:div w:id="701440161">
      <w:bodyDiv w:val="1"/>
      <w:marLeft w:val="0"/>
      <w:marRight w:val="0"/>
      <w:marTop w:val="0"/>
      <w:marBottom w:val="0"/>
      <w:divBdr>
        <w:top w:val="none" w:sz="0" w:space="0" w:color="auto"/>
        <w:left w:val="none" w:sz="0" w:space="0" w:color="auto"/>
        <w:bottom w:val="none" w:sz="0" w:space="0" w:color="auto"/>
        <w:right w:val="none" w:sz="0" w:space="0" w:color="auto"/>
      </w:divBdr>
    </w:div>
    <w:div w:id="738402523">
      <w:bodyDiv w:val="1"/>
      <w:marLeft w:val="0"/>
      <w:marRight w:val="0"/>
      <w:marTop w:val="0"/>
      <w:marBottom w:val="0"/>
      <w:divBdr>
        <w:top w:val="none" w:sz="0" w:space="0" w:color="auto"/>
        <w:left w:val="none" w:sz="0" w:space="0" w:color="auto"/>
        <w:bottom w:val="none" w:sz="0" w:space="0" w:color="auto"/>
        <w:right w:val="none" w:sz="0" w:space="0" w:color="auto"/>
      </w:divBdr>
    </w:div>
    <w:div w:id="775901637">
      <w:bodyDiv w:val="1"/>
      <w:marLeft w:val="0"/>
      <w:marRight w:val="0"/>
      <w:marTop w:val="0"/>
      <w:marBottom w:val="0"/>
      <w:divBdr>
        <w:top w:val="none" w:sz="0" w:space="0" w:color="auto"/>
        <w:left w:val="none" w:sz="0" w:space="0" w:color="auto"/>
        <w:bottom w:val="none" w:sz="0" w:space="0" w:color="auto"/>
        <w:right w:val="none" w:sz="0" w:space="0" w:color="auto"/>
      </w:divBdr>
    </w:div>
    <w:div w:id="826822704">
      <w:bodyDiv w:val="1"/>
      <w:marLeft w:val="0"/>
      <w:marRight w:val="0"/>
      <w:marTop w:val="0"/>
      <w:marBottom w:val="0"/>
      <w:divBdr>
        <w:top w:val="none" w:sz="0" w:space="0" w:color="auto"/>
        <w:left w:val="none" w:sz="0" w:space="0" w:color="auto"/>
        <w:bottom w:val="none" w:sz="0" w:space="0" w:color="auto"/>
        <w:right w:val="none" w:sz="0" w:space="0" w:color="auto"/>
      </w:divBdr>
    </w:div>
    <w:div w:id="846792835">
      <w:bodyDiv w:val="1"/>
      <w:marLeft w:val="0"/>
      <w:marRight w:val="0"/>
      <w:marTop w:val="0"/>
      <w:marBottom w:val="0"/>
      <w:divBdr>
        <w:top w:val="none" w:sz="0" w:space="0" w:color="auto"/>
        <w:left w:val="none" w:sz="0" w:space="0" w:color="auto"/>
        <w:bottom w:val="none" w:sz="0" w:space="0" w:color="auto"/>
        <w:right w:val="none" w:sz="0" w:space="0" w:color="auto"/>
      </w:divBdr>
    </w:div>
    <w:div w:id="895317259">
      <w:bodyDiv w:val="1"/>
      <w:marLeft w:val="0"/>
      <w:marRight w:val="0"/>
      <w:marTop w:val="0"/>
      <w:marBottom w:val="0"/>
      <w:divBdr>
        <w:top w:val="none" w:sz="0" w:space="0" w:color="auto"/>
        <w:left w:val="none" w:sz="0" w:space="0" w:color="auto"/>
        <w:bottom w:val="none" w:sz="0" w:space="0" w:color="auto"/>
        <w:right w:val="none" w:sz="0" w:space="0" w:color="auto"/>
      </w:divBdr>
    </w:div>
    <w:div w:id="912278201">
      <w:bodyDiv w:val="1"/>
      <w:marLeft w:val="0"/>
      <w:marRight w:val="0"/>
      <w:marTop w:val="0"/>
      <w:marBottom w:val="0"/>
      <w:divBdr>
        <w:top w:val="none" w:sz="0" w:space="0" w:color="auto"/>
        <w:left w:val="none" w:sz="0" w:space="0" w:color="auto"/>
        <w:bottom w:val="none" w:sz="0" w:space="0" w:color="auto"/>
        <w:right w:val="none" w:sz="0" w:space="0" w:color="auto"/>
      </w:divBdr>
    </w:div>
    <w:div w:id="927693071">
      <w:bodyDiv w:val="1"/>
      <w:marLeft w:val="0"/>
      <w:marRight w:val="0"/>
      <w:marTop w:val="0"/>
      <w:marBottom w:val="0"/>
      <w:divBdr>
        <w:top w:val="none" w:sz="0" w:space="0" w:color="auto"/>
        <w:left w:val="none" w:sz="0" w:space="0" w:color="auto"/>
        <w:bottom w:val="none" w:sz="0" w:space="0" w:color="auto"/>
        <w:right w:val="none" w:sz="0" w:space="0" w:color="auto"/>
      </w:divBdr>
    </w:div>
    <w:div w:id="943465001">
      <w:bodyDiv w:val="1"/>
      <w:marLeft w:val="0"/>
      <w:marRight w:val="0"/>
      <w:marTop w:val="0"/>
      <w:marBottom w:val="0"/>
      <w:divBdr>
        <w:top w:val="none" w:sz="0" w:space="0" w:color="auto"/>
        <w:left w:val="none" w:sz="0" w:space="0" w:color="auto"/>
        <w:bottom w:val="none" w:sz="0" w:space="0" w:color="auto"/>
        <w:right w:val="none" w:sz="0" w:space="0" w:color="auto"/>
      </w:divBdr>
    </w:div>
    <w:div w:id="1007170977">
      <w:bodyDiv w:val="1"/>
      <w:marLeft w:val="0"/>
      <w:marRight w:val="0"/>
      <w:marTop w:val="0"/>
      <w:marBottom w:val="0"/>
      <w:divBdr>
        <w:top w:val="none" w:sz="0" w:space="0" w:color="auto"/>
        <w:left w:val="none" w:sz="0" w:space="0" w:color="auto"/>
        <w:bottom w:val="none" w:sz="0" w:space="0" w:color="auto"/>
        <w:right w:val="none" w:sz="0" w:space="0" w:color="auto"/>
      </w:divBdr>
      <w:divsChild>
        <w:div w:id="1841039248">
          <w:marLeft w:val="0"/>
          <w:marRight w:val="0"/>
          <w:marTop w:val="0"/>
          <w:marBottom w:val="0"/>
          <w:divBdr>
            <w:top w:val="single" w:sz="2" w:space="0" w:color="auto"/>
            <w:left w:val="single" w:sz="2" w:space="0" w:color="auto"/>
            <w:bottom w:val="single" w:sz="2" w:space="0" w:color="auto"/>
            <w:right w:val="single" w:sz="2" w:space="0" w:color="auto"/>
          </w:divBdr>
          <w:divsChild>
            <w:div w:id="516427196">
              <w:marLeft w:val="0"/>
              <w:marRight w:val="0"/>
              <w:marTop w:val="0"/>
              <w:marBottom w:val="0"/>
              <w:divBdr>
                <w:top w:val="single" w:sz="2" w:space="0" w:color="auto"/>
                <w:left w:val="single" w:sz="2" w:space="0" w:color="auto"/>
                <w:bottom w:val="single" w:sz="2" w:space="0" w:color="auto"/>
                <w:right w:val="single" w:sz="2" w:space="0" w:color="auto"/>
              </w:divBdr>
              <w:divsChild>
                <w:div w:id="1220090582">
                  <w:marLeft w:val="0"/>
                  <w:marRight w:val="0"/>
                  <w:marTop w:val="0"/>
                  <w:marBottom w:val="0"/>
                  <w:divBdr>
                    <w:top w:val="single" w:sz="2" w:space="0" w:color="auto"/>
                    <w:left w:val="single" w:sz="2" w:space="0" w:color="auto"/>
                    <w:bottom w:val="single" w:sz="2" w:space="0" w:color="auto"/>
                    <w:right w:val="single" w:sz="2" w:space="0" w:color="auto"/>
                  </w:divBdr>
                  <w:divsChild>
                    <w:div w:id="130366220">
                      <w:marLeft w:val="0"/>
                      <w:marRight w:val="0"/>
                      <w:marTop w:val="0"/>
                      <w:marBottom w:val="0"/>
                      <w:divBdr>
                        <w:top w:val="single" w:sz="2" w:space="0" w:color="auto"/>
                        <w:left w:val="single" w:sz="2" w:space="0" w:color="auto"/>
                        <w:bottom w:val="single" w:sz="2" w:space="0" w:color="auto"/>
                        <w:right w:val="single" w:sz="2" w:space="0" w:color="auto"/>
                      </w:divBdr>
                      <w:divsChild>
                        <w:div w:id="1174220905">
                          <w:marLeft w:val="0"/>
                          <w:marRight w:val="0"/>
                          <w:marTop w:val="0"/>
                          <w:marBottom w:val="0"/>
                          <w:divBdr>
                            <w:top w:val="single" w:sz="2" w:space="0" w:color="auto"/>
                            <w:left w:val="single" w:sz="2" w:space="0" w:color="auto"/>
                            <w:bottom w:val="single" w:sz="2" w:space="0" w:color="auto"/>
                            <w:right w:val="single" w:sz="2" w:space="0" w:color="auto"/>
                          </w:divBdr>
                          <w:divsChild>
                            <w:div w:id="384645576">
                              <w:marLeft w:val="0"/>
                              <w:marRight w:val="0"/>
                              <w:marTop w:val="0"/>
                              <w:marBottom w:val="0"/>
                              <w:divBdr>
                                <w:top w:val="single" w:sz="2" w:space="0" w:color="auto"/>
                                <w:left w:val="single" w:sz="2" w:space="0" w:color="auto"/>
                                <w:bottom w:val="single" w:sz="2" w:space="0" w:color="auto"/>
                                <w:right w:val="single" w:sz="2" w:space="0" w:color="auto"/>
                              </w:divBdr>
                            </w:div>
                          </w:divsChild>
                        </w:div>
                        <w:div w:id="1546604190">
                          <w:marLeft w:val="0"/>
                          <w:marRight w:val="0"/>
                          <w:marTop w:val="0"/>
                          <w:marBottom w:val="0"/>
                          <w:divBdr>
                            <w:top w:val="single" w:sz="2" w:space="0" w:color="auto"/>
                            <w:left w:val="single" w:sz="2" w:space="0" w:color="auto"/>
                            <w:bottom w:val="single" w:sz="2" w:space="0" w:color="auto"/>
                            <w:right w:val="single" w:sz="2" w:space="0" w:color="auto"/>
                          </w:divBdr>
                          <w:divsChild>
                            <w:div w:id="1091857902">
                              <w:marLeft w:val="0"/>
                              <w:marRight w:val="0"/>
                              <w:marTop w:val="0"/>
                              <w:marBottom w:val="0"/>
                              <w:divBdr>
                                <w:top w:val="single" w:sz="2" w:space="0" w:color="auto"/>
                                <w:left w:val="single" w:sz="2" w:space="0" w:color="auto"/>
                                <w:bottom w:val="single" w:sz="2" w:space="0" w:color="auto"/>
                                <w:right w:val="single" w:sz="2" w:space="0" w:color="auto"/>
                              </w:divBdr>
                            </w:div>
                          </w:divsChild>
                        </w:div>
                        <w:div w:id="1060523444">
                          <w:marLeft w:val="0"/>
                          <w:marRight w:val="0"/>
                          <w:marTop w:val="0"/>
                          <w:marBottom w:val="0"/>
                          <w:divBdr>
                            <w:top w:val="single" w:sz="2" w:space="0" w:color="auto"/>
                            <w:left w:val="single" w:sz="2" w:space="0" w:color="auto"/>
                            <w:bottom w:val="single" w:sz="2" w:space="0" w:color="auto"/>
                            <w:right w:val="single" w:sz="2" w:space="0" w:color="auto"/>
                          </w:divBdr>
                          <w:divsChild>
                            <w:div w:id="646013894">
                              <w:marLeft w:val="0"/>
                              <w:marRight w:val="0"/>
                              <w:marTop w:val="0"/>
                              <w:marBottom w:val="0"/>
                              <w:divBdr>
                                <w:top w:val="single" w:sz="2" w:space="0" w:color="auto"/>
                                <w:left w:val="single" w:sz="2" w:space="0" w:color="auto"/>
                                <w:bottom w:val="single" w:sz="2" w:space="0" w:color="auto"/>
                                <w:right w:val="single" w:sz="2" w:space="0" w:color="auto"/>
                              </w:divBdr>
                            </w:div>
                          </w:divsChild>
                        </w:div>
                        <w:div w:id="1335840627">
                          <w:marLeft w:val="0"/>
                          <w:marRight w:val="0"/>
                          <w:marTop w:val="0"/>
                          <w:marBottom w:val="0"/>
                          <w:divBdr>
                            <w:top w:val="single" w:sz="2" w:space="0" w:color="auto"/>
                            <w:left w:val="single" w:sz="2" w:space="0" w:color="auto"/>
                            <w:bottom w:val="single" w:sz="2" w:space="0" w:color="auto"/>
                            <w:right w:val="single" w:sz="2" w:space="0" w:color="auto"/>
                          </w:divBdr>
                          <w:divsChild>
                            <w:div w:id="404572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8923835">
          <w:marLeft w:val="0"/>
          <w:marRight w:val="0"/>
          <w:marTop w:val="0"/>
          <w:marBottom w:val="0"/>
          <w:divBdr>
            <w:top w:val="single" w:sz="2" w:space="0" w:color="auto"/>
            <w:left w:val="single" w:sz="2" w:space="0" w:color="auto"/>
            <w:bottom w:val="single" w:sz="2" w:space="0" w:color="auto"/>
            <w:right w:val="single" w:sz="2" w:space="0" w:color="auto"/>
          </w:divBdr>
          <w:divsChild>
            <w:div w:id="1952391983">
              <w:marLeft w:val="0"/>
              <w:marRight w:val="0"/>
              <w:marTop w:val="0"/>
              <w:marBottom w:val="0"/>
              <w:divBdr>
                <w:top w:val="single" w:sz="2" w:space="0" w:color="auto"/>
                <w:left w:val="single" w:sz="2" w:space="0" w:color="auto"/>
                <w:bottom w:val="single" w:sz="2" w:space="0" w:color="auto"/>
                <w:right w:val="single" w:sz="2" w:space="0" w:color="auto"/>
              </w:divBdr>
              <w:divsChild>
                <w:div w:id="9285836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50223306">
      <w:bodyDiv w:val="1"/>
      <w:marLeft w:val="0"/>
      <w:marRight w:val="0"/>
      <w:marTop w:val="0"/>
      <w:marBottom w:val="0"/>
      <w:divBdr>
        <w:top w:val="none" w:sz="0" w:space="0" w:color="auto"/>
        <w:left w:val="none" w:sz="0" w:space="0" w:color="auto"/>
        <w:bottom w:val="none" w:sz="0" w:space="0" w:color="auto"/>
        <w:right w:val="none" w:sz="0" w:space="0" w:color="auto"/>
      </w:divBdr>
    </w:div>
    <w:div w:id="1116677783">
      <w:bodyDiv w:val="1"/>
      <w:marLeft w:val="0"/>
      <w:marRight w:val="0"/>
      <w:marTop w:val="0"/>
      <w:marBottom w:val="0"/>
      <w:divBdr>
        <w:top w:val="none" w:sz="0" w:space="0" w:color="auto"/>
        <w:left w:val="none" w:sz="0" w:space="0" w:color="auto"/>
        <w:bottom w:val="none" w:sz="0" w:space="0" w:color="auto"/>
        <w:right w:val="none" w:sz="0" w:space="0" w:color="auto"/>
      </w:divBdr>
    </w:div>
    <w:div w:id="1191534040">
      <w:bodyDiv w:val="1"/>
      <w:marLeft w:val="0"/>
      <w:marRight w:val="0"/>
      <w:marTop w:val="0"/>
      <w:marBottom w:val="0"/>
      <w:divBdr>
        <w:top w:val="none" w:sz="0" w:space="0" w:color="auto"/>
        <w:left w:val="none" w:sz="0" w:space="0" w:color="auto"/>
        <w:bottom w:val="none" w:sz="0" w:space="0" w:color="auto"/>
        <w:right w:val="none" w:sz="0" w:space="0" w:color="auto"/>
      </w:divBdr>
    </w:div>
    <w:div w:id="1192500826">
      <w:bodyDiv w:val="1"/>
      <w:marLeft w:val="0"/>
      <w:marRight w:val="0"/>
      <w:marTop w:val="0"/>
      <w:marBottom w:val="0"/>
      <w:divBdr>
        <w:top w:val="none" w:sz="0" w:space="0" w:color="auto"/>
        <w:left w:val="none" w:sz="0" w:space="0" w:color="auto"/>
        <w:bottom w:val="none" w:sz="0" w:space="0" w:color="auto"/>
        <w:right w:val="none" w:sz="0" w:space="0" w:color="auto"/>
      </w:divBdr>
    </w:div>
    <w:div w:id="1212813393">
      <w:bodyDiv w:val="1"/>
      <w:marLeft w:val="0"/>
      <w:marRight w:val="0"/>
      <w:marTop w:val="0"/>
      <w:marBottom w:val="0"/>
      <w:divBdr>
        <w:top w:val="none" w:sz="0" w:space="0" w:color="auto"/>
        <w:left w:val="none" w:sz="0" w:space="0" w:color="auto"/>
        <w:bottom w:val="none" w:sz="0" w:space="0" w:color="auto"/>
        <w:right w:val="none" w:sz="0" w:space="0" w:color="auto"/>
      </w:divBdr>
    </w:div>
    <w:div w:id="1234394338">
      <w:bodyDiv w:val="1"/>
      <w:marLeft w:val="0"/>
      <w:marRight w:val="0"/>
      <w:marTop w:val="0"/>
      <w:marBottom w:val="0"/>
      <w:divBdr>
        <w:top w:val="none" w:sz="0" w:space="0" w:color="auto"/>
        <w:left w:val="none" w:sz="0" w:space="0" w:color="auto"/>
        <w:bottom w:val="none" w:sz="0" w:space="0" w:color="auto"/>
        <w:right w:val="none" w:sz="0" w:space="0" w:color="auto"/>
      </w:divBdr>
    </w:div>
    <w:div w:id="1282372862">
      <w:bodyDiv w:val="1"/>
      <w:marLeft w:val="0"/>
      <w:marRight w:val="0"/>
      <w:marTop w:val="0"/>
      <w:marBottom w:val="0"/>
      <w:divBdr>
        <w:top w:val="none" w:sz="0" w:space="0" w:color="auto"/>
        <w:left w:val="none" w:sz="0" w:space="0" w:color="auto"/>
        <w:bottom w:val="none" w:sz="0" w:space="0" w:color="auto"/>
        <w:right w:val="none" w:sz="0" w:space="0" w:color="auto"/>
      </w:divBdr>
    </w:div>
    <w:div w:id="1315842280">
      <w:bodyDiv w:val="1"/>
      <w:marLeft w:val="0"/>
      <w:marRight w:val="0"/>
      <w:marTop w:val="0"/>
      <w:marBottom w:val="0"/>
      <w:divBdr>
        <w:top w:val="none" w:sz="0" w:space="0" w:color="auto"/>
        <w:left w:val="none" w:sz="0" w:space="0" w:color="auto"/>
        <w:bottom w:val="none" w:sz="0" w:space="0" w:color="auto"/>
        <w:right w:val="none" w:sz="0" w:space="0" w:color="auto"/>
      </w:divBdr>
      <w:divsChild>
        <w:div w:id="396785077">
          <w:marLeft w:val="0"/>
          <w:marRight w:val="0"/>
          <w:marTop w:val="0"/>
          <w:marBottom w:val="0"/>
          <w:divBdr>
            <w:top w:val="single" w:sz="2" w:space="0" w:color="auto"/>
            <w:left w:val="single" w:sz="2" w:space="0" w:color="auto"/>
            <w:bottom w:val="single" w:sz="2" w:space="0" w:color="auto"/>
            <w:right w:val="single" w:sz="2" w:space="0" w:color="auto"/>
          </w:divBdr>
          <w:divsChild>
            <w:div w:id="2003584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16422047">
      <w:bodyDiv w:val="1"/>
      <w:marLeft w:val="0"/>
      <w:marRight w:val="0"/>
      <w:marTop w:val="0"/>
      <w:marBottom w:val="0"/>
      <w:divBdr>
        <w:top w:val="none" w:sz="0" w:space="0" w:color="auto"/>
        <w:left w:val="none" w:sz="0" w:space="0" w:color="auto"/>
        <w:bottom w:val="none" w:sz="0" w:space="0" w:color="auto"/>
        <w:right w:val="none" w:sz="0" w:space="0" w:color="auto"/>
      </w:divBdr>
    </w:div>
    <w:div w:id="1325402165">
      <w:bodyDiv w:val="1"/>
      <w:marLeft w:val="0"/>
      <w:marRight w:val="0"/>
      <w:marTop w:val="0"/>
      <w:marBottom w:val="0"/>
      <w:divBdr>
        <w:top w:val="none" w:sz="0" w:space="0" w:color="auto"/>
        <w:left w:val="none" w:sz="0" w:space="0" w:color="auto"/>
        <w:bottom w:val="none" w:sz="0" w:space="0" w:color="auto"/>
        <w:right w:val="none" w:sz="0" w:space="0" w:color="auto"/>
      </w:divBdr>
    </w:div>
    <w:div w:id="1389644557">
      <w:bodyDiv w:val="1"/>
      <w:marLeft w:val="0"/>
      <w:marRight w:val="0"/>
      <w:marTop w:val="0"/>
      <w:marBottom w:val="0"/>
      <w:divBdr>
        <w:top w:val="none" w:sz="0" w:space="0" w:color="auto"/>
        <w:left w:val="none" w:sz="0" w:space="0" w:color="auto"/>
        <w:bottom w:val="none" w:sz="0" w:space="0" w:color="auto"/>
        <w:right w:val="none" w:sz="0" w:space="0" w:color="auto"/>
      </w:divBdr>
    </w:div>
    <w:div w:id="1426927210">
      <w:bodyDiv w:val="1"/>
      <w:marLeft w:val="0"/>
      <w:marRight w:val="0"/>
      <w:marTop w:val="0"/>
      <w:marBottom w:val="0"/>
      <w:divBdr>
        <w:top w:val="none" w:sz="0" w:space="0" w:color="auto"/>
        <w:left w:val="none" w:sz="0" w:space="0" w:color="auto"/>
        <w:bottom w:val="none" w:sz="0" w:space="0" w:color="auto"/>
        <w:right w:val="none" w:sz="0" w:space="0" w:color="auto"/>
      </w:divBdr>
    </w:div>
    <w:div w:id="1444228863">
      <w:bodyDiv w:val="1"/>
      <w:marLeft w:val="0"/>
      <w:marRight w:val="0"/>
      <w:marTop w:val="0"/>
      <w:marBottom w:val="0"/>
      <w:divBdr>
        <w:top w:val="none" w:sz="0" w:space="0" w:color="auto"/>
        <w:left w:val="none" w:sz="0" w:space="0" w:color="auto"/>
        <w:bottom w:val="none" w:sz="0" w:space="0" w:color="auto"/>
        <w:right w:val="none" w:sz="0" w:space="0" w:color="auto"/>
      </w:divBdr>
    </w:div>
    <w:div w:id="1606961283">
      <w:bodyDiv w:val="1"/>
      <w:marLeft w:val="0"/>
      <w:marRight w:val="0"/>
      <w:marTop w:val="0"/>
      <w:marBottom w:val="0"/>
      <w:divBdr>
        <w:top w:val="none" w:sz="0" w:space="0" w:color="auto"/>
        <w:left w:val="none" w:sz="0" w:space="0" w:color="auto"/>
        <w:bottom w:val="none" w:sz="0" w:space="0" w:color="auto"/>
        <w:right w:val="none" w:sz="0" w:space="0" w:color="auto"/>
      </w:divBdr>
    </w:div>
    <w:div w:id="1616593318">
      <w:bodyDiv w:val="1"/>
      <w:marLeft w:val="0"/>
      <w:marRight w:val="0"/>
      <w:marTop w:val="0"/>
      <w:marBottom w:val="0"/>
      <w:divBdr>
        <w:top w:val="none" w:sz="0" w:space="0" w:color="auto"/>
        <w:left w:val="none" w:sz="0" w:space="0" w:color="auto"/>
        <w:bottom w:val="none" w:sz="0" w:space="0" w:color="auto"/>
        <w:right w:val="none" w:sz="0" w:space="0" w:color="auto"/>
      </w:divBdr>
    </w:div>
    <w:div w:id="1647273849">
      <w:bodyDiv w:val="1"/>
      <w:marLeft w:val="0"/>
      <w:marRight w:val="0"/>
      <w:marTop w:val="0"/>
      <w:marBottom w:val="0"/>
      <w:divBdr>
        <w:top w:val="none" w:sz="0" w:space="0" w:color="auto"/>
        <w:left w:val="none" w:sz="0" w:space="0" w:color="auto"/>
        <w:bottom w:val="none" w:sz="0" w:space="0" w:color="auto"/>
        <w:right w:val="none" w:sz="0" w:space="0" w:color="auto"/>
      </w:divBdr>
    </w:div>
    <w:div w:id="1717389506">
      <w:bodyDiv w:val="1"/>
      <w:marLeft w:val="0"/>
      <w:marRight w:val="0"/>
      <w:marTop w:val="0"/>
      <w:marBottom w:val="0"/>
      <w:divBdr>
        <w:top w:val="none" w:sz="0" w:space="0" w:color="auto"/>
        <w:left w:val="none" w:sz="0" w:space="0" w:color="auto"/>
        <w:bottom w:val="none" w:sz="0" w:space="0" w:color="auto"/>
        <w:right w:val="none" w:sz="0" w:space="0" w:color="auto"/>
      </w:divBdr>
    </w:div>
    <w:div w:id="1739209507">
      <w:bodyDiv w:val="1"/>
      <w:marLeft w:val="0"/>
      <w:marRight w:val="0"/>
      <w:marTop w:val="0"/>
      <w:marBottom w:val="0"/>
      <w:divBdr>
        <w:top w:val="none" w:sz="0" w:space="0" w:color="auto"/>
        <w:left w:val="none" w:sz="0" w:space="0" w:color="auto"/>
        <w:bottom w:val="none" w:sz="0" w:space="0" w:color="auto"/>
        <w:right w:val="none" w:sz="0" w:space="0" w:color="auto"/>
      </w:divBdr>
    </w:div>
    <w:div w:id="1758667300">
      <w:bodyDiv w:val="1"/>
      <w:marLeft w:val="0"/>
      <w:marRight w:val="0"/>
      <w:marTop w:val="0"/>
      <w:marBottom w:val="0"/>
      <w:divBdr>
        <w:top w:val="none" w:sz="0" w:space="0" w:color="auto"/>
        <w:left w:val="none" w:sz="0" w:space="0" w:color="auto"/>
        <w:bottom w:val="none" w:sz="0" w:space="0" w:color="auto"/>
        <w:right w:val="none" w:sz="0" w:space="0" w:color="auto"/>
      </w:divBdr>
    </w:div>
    <w:div w:id="1833984479">
      <w:bodyDiv w:val="1"/>
      <w:marLeft w:val="0"/>
      <w:marRight w:val="0"/>
      <w:marTop w:val="0"/>
      <w:marBottom w:val="0"/>
      <w:divBdr>
        <w:top w:val="none" w:sz="0" w:space="0" w:color="auto"/>
        <w:left w:val="none" w:sz="0" w:space="0" w:color="auto"/>
        <w:bottom w:val="none" w:sz="0" w:space="0" w:color="auto"/>
        <w:right w:val="none" w:sz="0" w:space="0" w:color="auto"/>
      </w:divBdr>
      <w:divsChild>
        <w:div w:id="123429197">
          <w:marLeft w:val="0"/>
          <w:marRight w:val="0"/>
          <w:marTop w:val="0"/>
          <w:marBottom w:val="0"/>
          <w:divBdr>
            <w:top w:val="single" w:sz="2" w:space="0" w:color="auto"/>
            <w:left w:val="single" w:sz="2" w:space="0" w:color="auto"/>
            <w:bottom w:val="single" w:sz="2" w:space="0" w:color="auto"/>
            <w:right w:val="single" w:sz="2" w:space="0" w:color="auto"/>
          </w:divBdr>
          <w:divsChild>
            <w:div w:id="523710931">
              <w:marLeft w:val="0"/>
              <w:marRight w:val="0"/>
              <w:marTop w:val="0"/>
              <w:marBottom w:val="0"/>
              <w:divBdr>
                <w:top w:val="single" w:sz="2" w:space="0" w:color="auto"/>
                <w:left w:val="single" w:sz="2" w:space="0" w:color="auto"/>
                <w:bottom w:val="single" w:sz="2" w:space="0" w:color="auto"/>
                <w:right w:val="single" w:sz="2" w:space="0" w:color="auto"/>
              </w:divBdr>
              <w:divsChild>
                <w:div w:id="1907493219">
                  <w:marLeft w:val="0"/>
                  <w:marRight w:val="0"/>
                  <w:marTop w:val="0"/>
                  <w:marBottom w:val="0"/>
                  <w:divBdr>
                    <w:top w:val="single" w:sz="2" w:space="0" w:color="auto"/>
                    <w:left w:val="single" w:sz="2" w:space="0" w:color="auto"/>
                    <w:bottom w:val="single" w:sz="2" w:space="0" w:color="auto"/>
                    <w:right w:val="single" w:sz="2" w:space="0" w:color="auto"/>
                  </w:divBdr>
                  <w:divsChild>
                    <w:div w:id="105388247">
                      <w:marLeft w:val="0"/>
                      <w:marRight w:val="0"/>
                      <w:marTop w:val="0"/>
                      <w:marBottom w:val="0"/>
                      <w:divBdr>
                        <w:top w:val="single" w:sz="2" w:space="0" w:color="auto"/>
                        <w:left w:val="single" w:sz="2" w:space="0" w:color="auto"/>
                        <w:bottom w:val="single" w:sz="2" w:space="0" w:color="auto"/>
                        <w:right w:val="single" w:sz="2" w:space="0" w:color="auto"/>
                      </w:divBdr>
                      <w:divsChild>
                        <w:div w:id="1750612497">
                          <w:marLeft w:val="0"/>
                          <w:marRight w:val="0"/>
                          <w:marTop w:val="0"/>
                          <w:marBottom w:val="0"/>
                          <w:divBdr>
                            <w:top w:val="single" w:sz="2" w:space="0" w:color="auto"/>
                            <w:left w:val="single" w:sz="2" w:space="0" w:color="auto"/>
                            <w:bottom w:val="single" w:sz="2" w:space="0" w:color="auto"/>
                            <w:right w:val="single" w:sz="2" w:space="0" w:color="auto"/>
                          </w:divBdr>
                          <w:divsChild>
                            <w:div w:id="85158919">
                              <w:marLeft w:val="0"/>
                              <w:marRight w:val="0"/>
                              <w:marTop w:val="0"/>
                              <w:marBottom w:val="0"/>
                              <w:divBdr>
                                <w:top w:val="single" w:sz="2" w:space="0" w:color="auto"/>
                                <w:left w:val="single" w:sz="2" w:space="0" w:color="auto"/>
                                <w:bottom w:val="single" w:sz="2" w:space="0" w:color="auto"/>
                                <w:right w:val="single" w:sz="2" w:space="0" w:color="auto"/>
                              </w:divBdr>
                            </w:div>
                          </w:divsChild>
                        </w:div>
                        <w:div w:id="178543875">
                          <w:marLeft w:val="0"/>
                          <w:marRight w:val="0"/>
                          <w:marTop w:val="0"/>
                          <w:marBottom w:val="0"/>
                          <w:divBdr>
                            <w:top w:val="single" w:sz="2" w:space="0" w:color="auto"/>
                            <w:left w:val="single" w:sz="2" w:space="0" w:color="auto"/>
                            <w:bottom w:val="single" w:sz="2" w:space="0" w:color="auto"/>
                            <w:right w:val="single" w:sz="2" w:space="0" w:color="auto"/>
                          </w:divBdr>
                          <w:divsChild>
                            <w:div w:id="1230848805">
                              <w:marLeft w:val="0"/>
                              <w:marRight w:val="0"/>
                              <w:marTop w:val="0"/>
                              <w:marBottom w:val="0"/>
                              <w:divBdr>
                                <w:top w:val="single" w:sz="2" w:space="0" w:color="auto"/>
                                <w:left w:val="single" w:sz="2" w:space="0" w:color="auto"/>
                                <w:bottom w:val="single" w:sz="2" w:space="0" w:color="auto"/>
                                <w:right w:val="single" w:sz="2" w:space="0" w:color="auto"/>
                              </w:divBdr>
                            </w:div>
                          </w:divsChild>
                        </w:div>
                        <w:div w:id="2047296585">
                          <w:marLeft w:val="0"/>
                          <w:marRight w:val="0"/>
                          <w:marTop w:val="0"/>
                          <w:marBottom w:val="0"/>
                          <w:divBdr>
                            <w:top w:val="single" w:sz="2" w:space="0" w:color="auto"/>
                            <w:left w:val="single" w:sz="2" w:space="0" w:color="auto"/>
                            <w:bottom w:val="single" w:sz="2" w:space="0" w:color="auto"/>
                            <w:right w:val="single" w:sz="2" w:space="0" w:color="auto"/>
                          </w:divBdr>
                          <w:divsChild>
                            <w:div w:id="1610308174">
                              <w:marLeft w:val="0"/>
                              <w:marRight w:val="0"/>
                              <w:marTop w:val="0"/>
                              <w:marBottom w:val="0"/>
                              <w:divBdr>
                                <w:top w:val="single" w:sz="2" w:space="0" w:color="auto"/>
                                <w:left w:val="single" w:sz="2" w:space="0" w:color="auto"/>
                                <w:bottom w:val="single" w:sz="2" w:space="0" w:color="auto"/>
                                <w:right w:val="single" w:sz="2" w:space="0" w:color="auto"/>
                              </w:divBdr>
                            </w:div>
                          </w:divsChild>
                        </w:div>
                        <w:div w:id="1392734653">
                          <w:marLeft w:val="0"/>
                          <w:marRight w:val="0"/>
                          <w:marTop w:val="0"/>
                          <w:marBottom w:val="0"/>
                          <w:divBdr>
                            <w:top w:val="single" w:sz="2" w:space="0" w:color="auto"/>
                            <w:left w:val="single" w:sz="2" w:space="0" w:color="auto"/>
                            <w:bottom w:val="single" w:sz="2" w:space="0" w:color="auto"/>
                            <w:right w:val="single" w:sz="2" w:space="0" w:color="auto"/>
                          </w:divBdr>
                          <w:divsChild>
                            <w:div w:id="10557851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30150">
          <w:marLeft w:val="0"/>
          <w:marRight w:val="0"/>
          <w:marTop w:val="0"/>
          <w:marBottom w:val="0"/>
          <w:divBdr>
            <w:top w:val="single" w:sz="2" w:space="0" w:color="auto"/>
            <w:left w:val="single" w:sz="2" w:space="0" w:color="auto"/>
            <w:bottom w:val="single" w:sz="2" w:space="0" w:color="auto"/>
            <w:right w:val="single" w:sz="2" w:space="0" w:color="auto"/>
          </w:divBdr>
          <w:divsChild>
            <w:div w:id="1740714679">
              <w:marLeft w:val="0"/>
              <w:marRight w:val="0"/>
              <w:marTop w:val="0"/>
              <w:marBottom w:val="0"/>
              <w:divBdr>
                <w:top w:val="single" w:sz="2" w:space="0" w:color="auto"/>
                <w:left w:val="single" w:sz="2" w:space="0" w:color="auto"/>
                <w:bottom w:val="single" w:sz="2" w:space="0" w:color="auto"/>
                <w:right w:val="single" w:sz="2" w:space="0" w:color="auto"/>
              </w:divBdr>
              <w:divsChild>
                <w:div w:id="1398749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35296039">
      <w:bodyDiv w:val="1"/>
      <w:marLeft w:val="0"/>
      <w:marRight w:val="0"/>
      <w:marTop w:val="0"/>
      <w:marBottom w:val="0"/>
      <w:divBdr>
        <w:top w:val="none" w:sz="0" w:space="0" w:color="auto"/>
        <w:left w:val="none" w:sz="0" w:space="0" w:color="auto"/>
        <w:bottom w:val="none" w:sz="0" w:space="0" w:color="auto"/>
        <w:right w:val="none" w:sz="0" w:space="0" w:color="auto"/>
      </w:divBdr>
    </w:div>
    <w:div w:id="1858229159">
      <w:bodyDiv w:val="1"/>
      <w:marLeft w:val="0"/>
      <w:marRight w:val="0"/>
      <w:marTop w:val="0"/>
      <w:marBottom w:val="0"/>
      <w:divBdr>
        <w:top w:val="none" w:sz="0" w:space="0" w:color="auto"/>
        <w:left w:val="none" w:sz="0" w:space="0" w:color="auto"/>
        <w:bottom w:val="none" w:sz="0" w:space="0" w:color="auto"/>
        <w:right w:val="none" w:sz="0" w:space="0" w:color="auto"/>
      </w:divBdr>
    </w:div>
    <w:div w:id="1965309012">
      <w:bodyDiv w:val="1"/>
      <w:marLeft w:val="0"/>
      <w:marRight w:val="0"/>
      <w:marTop w:val="0"/>
      <w:marBottom w:val="0"/>
      <w:divBdr>
        <w:top w:val="none" w:sz="0" w:space="0" w:color="auto"/>
        <w:left w:val="none" w:sz="0" w:space="0" w:color="auto"/>
        <w:bottom w:val="none" w:sz="0" w:space="0" w:color="auto"/>
        <w:right w:val="none" w:sz="0" w:space="0" w:color="auto"/>
      </w:divBdr>
    </w:div>
    <w:div w:id="1975988326">
      <w:bodyDiv w:val="1"/>
      <w:marLeft w:val="0"/>
      <w:marRight w:val="0"/>
      <w:marTop w:val="0"/>
      <w:marBottom w:val="0"/>
      <w:divBdr>
        <w:top w:val="none" w:sz="0" w:space="0" w:color="auto"/>
        <w:left w:val="none" w:sz="0" w:space="0" w:color="auto"/>
        <w:bottom w:val="none" w:sz="0" w:space="0" w:color="auto"/>
        <w:right w:val="none" w:sz="0" w:space="0" w:color="auto"/>
      </w:divBdr>
    </w:div>
    <w:div w:id="1982490759">
      <w:bodyDiv w:val="1"/>
      <w:marLeft w:val="0"/>
      <w:marRight w:val="0"/>
      <w:marTop w:val="0"/>
      <w:marBottom w:val="0"/>
      <w:divBdr>
        <w:top w:val="none" w:sz="0" w:space="0" w:color="auto"/>
        <w:left w:val="none" w:sz="0" w:space="0" w:color="auto"/>
        <w:bottom w:val="none" w:sz="0" w:space="0" w:color="auto"/>
        <w:right w:val="none" w:sz="0" w:space="0" w:color="auto"/>
      </w:divBdr>
    </w:div>
    <w:div w:id="1997175534">
      <w:bodyDiv w:val="1"/>
      <w:marLeft w:val="0"/>
      <w:marRight w:val="0"/>
      <w:marTop w:val="0"/>
      <w:marBottom w:val="0"/>
      <w:divBdr>
        <w:top w:val="none" w:sz="0" w:space="0" w:color="auto"/>
        <w:left w:val="none" w:sz="0" w:space="0" w:color="auto"/>
        <w:bottom w:val="none" w:sz="0" w:space="0" w:color="auto"/>
        <w:right w:val="none" w:sz="0" w:space="0" w:color="auto"/>
      </w:divBdr>
    </w:div>
    <w:div w:id="2016112284">
      <w:bodyDiv w:val="1"/>
      <w:marLeft w:val="0"/>
      <w:marRight w:val="0"/>
      <w:marTop w:val="0"/>
      <w:marBottom w:val="0"/>
      <w:divBdr>
        <w:top w:val="none" w:sz="0" w:space="0" w:color="auto"/>
        <w:left w:val="none" w:sz="0" w:space="0" w:color="auto"/>
        <w:bottom w:val="none" w:sz="0" w:space="0" w:color="auto"/>
        <w:right w:val="none" w:sz="0" w:space="0" w:color="auto"/>
      </w:divBdr>
    </w:div>
    <w:div w:id="2097557319">
      <w:bodyDiv w:val="1"/>
      <w:marLeft w:val="0"/>
      <w:marRight w:val="0"/>
      <w:marTop w:val="0"/>
      <w:marBottom w:val="0"/>
      <w:divBdr>
        <w:top w:val="none" w:sz="0" w:space="0" w:color="auto"/>
        <w:left w:val="none" w:sz="0" w:space="0" w:color="auto"/>
        <w:bottom w:val="none" w:sz="0" w:space="0" w:color="auto"/>
        <w:right w:val="none" w:sz="0" w:space="0" w:color="auto"/>
      </w:divBdr>
    </w:div>
    <w:div w:id="2143961511">
      <w:bodyDiv w:val="1"/>
      <w:marLeft w:val="0"/>
      <w:marRight w:val="0"/>
      <w:marTop w:val="0"/>
      <w:marBottom w:val="0"/>
      <w:divBdr>
        <w:top w:val="none" w:sz="0" w:space="0" w:color="auto"/>
        <w:left w:val="none" w:sz="0" w:space="0" w:color="auto"/>
        <w:bottom w:val="none" w:sz="0" w:space="0" w:color="auto"/>
        <w:right w:val="none" w:sz="0" w:space="0" w:color="auto"/>
      </w:divBdr>
    </w:div>
    <w:div w:id="214495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21</Pages>
  <Words>4942</Words>
  <Characters>34103</Characters>
  <Application>Microsoft Office Word</Application>
  <DocSecurity>0</DocSecurity>
  <Lines>284</Lines>
  <Paragraphs>77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Macska24</dc:creator>
  <cp:keywords/>
  <dc:description/>
  <cp:lastModifiedBy>Macska24</cp:lastModifiedBy>
  <cp:revision>4</cp:revision>
  <dcterms:created xsi:type="dcterms:W3CDTF">2025-10-13T07:12:00Z</dcterms:created>
  <dcterms:modified xsi:type="dcterms:W3CDTF">2025-10-13T15:10:00Z</dcterms:modified>
</cp:coreProperties>
</file>